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712A1C">
        <w:rPr>
          <w:b/>
          <w:u w:val="single"/>
        </w:rPr>
        <w:t>аседание на ОИК Бойчиновци на 29</w:t>
      </w:r>
      <w:r w:rsidR="003C63B4" w:rsidRPr="001D78A1">
        <w:rPr>
          <w:b/>
          <w:u w:val="single"/>
        </w:rPr>
        <w:t>.10.2023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7959D2" w:rsidRDefault="007959D2" w:rsidP="007959D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56142D">
        <w:t>Разглеждане на постъпил сигнал от</w:t>
      </w:r>
      <w:r>
        <w:t xml:space="preserve"> Таня Петрова – кандидат за общински съветник от КП „ЗАЕДНО ЗА СИЛНА ОБЩИНА“</w:t>
      </w:r>
      <w:r>
        <w:t>.</w:t>
      </w:r>
      <w:r>
        <w:t xml:space="preserve"> </w:t>
      </w:r>
    </w:p>
    <w:p w:rsidR="007959D2" w:rsidRDefault="007959D2" w:rsidP="0006267D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6267D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959D2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6DD6"/>
    <w:rsid w:val="00A7716F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5003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</cp:revision>
  <cp:lastPrinted>2023-10-29T07:38:00Z</cp:lastPrinted>
  <dcterms:created xsi:type="dcterms:W3CDTF">2023-10-29T16:51:00Z</dcterms:created>
  <dcterms:modified xsi:type="dcterms:W3CDTF">2023-10-29T16:51:00Z</dcterms:modified>
</cp:coreProperties>
</file>