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96" w:rsidRPr="009C2F17" w:rsidRDefault="00894E96" w:rsidP="00894E96">
      <w:pPr>
        <w:spacing w:line="360" w:lineRule="auto"/>
        <w:jc w:val="center"/>
        <w:rPr>
          <w:b/>
          <w:szCs w:val="24"/>
          <w:u w:val="single"/>
        </w:rPr>
      </w:pPr>
      <w:r w:rsidRPr="009C2F17">
        <w:rPr>
          <w:b/>
          <w:szCs w:val="24"/>
          <w:u w:val="single"/>
        </w:rPr>
        <w:t>ОБЩИНСКА ИЗБИРАТЕЛНА КОМИСИЯ – БОЙЧИНОВЦИ</w:t>
      </w:r>
    </w:p>
    <w:p w:rsidR="00894E96" w:rsidRPr="009C2F17" w:rsidRDefault="00894E96" w:rsidP="00894E96">
      <w:pPr>
        <w:spacing w:line="360" w:lineRule="auto"/>
        <w:jc w:val="center"/>
        <w:rPr>
          <w:b/>
          <w:color w:val="FF0000"/>
          <w:szCs w:val="24"/>
        </w:rPr>
      </w:pPr>
      <w:r w:rsidRPr="00100181">
        <w:rPr>
          <w:b/>
          <w:szCs w:val="24"/>
        </w:rPr>
        <w:t xml:space="preserve">ПРОТОКОЛ № </w:t>
      </w:r>
      <w:r w:rsidR="00147CC8" w:rsidRPr="00100181">
        <w:rPr>
          <w:b/>
          <w:szCs w:val="24"/>
        </w:rPr>
        <w:t>3</w:t>
      </w:r>
      <w:r w:rsidR="00CC354D">
        <w:rPr>
          <w:b/>
          <w:szCs w:val="24"/>
        </w:rPr>
        <w:t>1</w:t>
      </w:r>
      <w:r w:rsidRPr="00100181">
        <w:rPr>
          <w:b/>
          <w:szCs w:val="24"/>
        </w:rPr>
        <w:t>/</w:t>
      </w:r>
      <w:r w:rsidR="00147CC8" w:rsidRPr="00100181">
        <w:rPr>
          <w:b/>
          <w:szCs w:val="24"/>
        </w:rPr>
        <w:t>31</w:t>
      </w:r>
      <w:r w:rsidRPr="00100181">
        <w:rPr>
          <w:b/>
          <w:szCs w:val="24"/>
        </w:rPr>
        <w:t>.10.2023 г.</w:t>
      </w:r>
    </w:p>
    <w:p w:rsidR="00894E96" w:rsidRPr="009C2F17" w:rsidRDefault="00894E96" w:rsidP="00894E96">
      <w:pPr>
        <w:rPr>
          <w:szCs w:val="24"/>
        </w:rPr>
      </w:pPr>
      <w:r w:rsidRPr="009C2F17">
        <w:rPr>
          <w:b/>
          <w:szCs w:val="24"/>
        </w:rPr>
        <w:t xml:space="preserve">       </w:t>
      </w:r>
      <w:r w:rsidRPr="009C2F17">
        <w:rPr>
          <w:szCs w:val="24"/>
        </w:rPr>
        <w:t>Днес</w:t>
      </w:r>
      <w:r w:rsidRPr="00887B9F">
        <w:rPr>
          <w:szCs w:val="24"/>
        </w:rPr>
        <w:t>,  31</w:t>
      </w:r>
      <w:r w:rsidR="00CC354D">
        <w:rPr>
          <w:szCs w:val="24"/>
        </w:rPr>
        <w:t>.10.2023 г. в 20</w:t>
      </w:r>
      <w:r w:rsidR="00887B9F" w:rsidRPr="00887B9F">
        <w:rPr>
          <w:szCs w:val="24"/>
        </w:rPr>
        <w:t>:0</w:t>
      </w:r>
      <w:r w:rsidRPr="00887B9F">
        <w:rPr>
          <w:szCs w:val="24"/>
        </w:rPr>
        <w:t>0 часа,</w:t>
      </w:r>
      <w:r w:rsidRPr="009C2F17">
        <w:rPr>
          <w:szCs w:val="24"/>
        </w:rPr>
        <w:t xml:space="preserve"> в гр. Бойчиновци, ул. „Гаврил Генов“ № 2 се проведе заседание на Общинска избирателна комисия – Бойчиновци. 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>На заседанието присъстват както следва: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624BA1">
              <w:rPr>
                <w:rFonts w:eastAsia="Times New Roman"/>
                <w:szCs w:val="24"/>
              </w:rPr>
              <w:t>Сашкова</w:t>
            </w:r>
            <w:proofErr w:type="spellEnd"/>
            <w:r w:rsidRPr="00624BA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894E96" w:rsidRPr="00624BA1" w:rsidTr="000139CF">
        <w:trPr>
          <w:tblCellSpacing w:w="15" w:type="dxa"/>
        </w:trPr>
        <w:tc>
          <w:tcPr>
            <w:tcW w:w="3104" w:type="dxa"/>
            <w:vAlign w:val="center"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624BA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624BA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 xml:space="preserve">Деян </w:t>
            </w:r>
            <w:proofErr w:type="spellStart"/>
            <w:r w:rsidRPr="00624BA1">
              <w:rPr>
                <w:rFonts w:eastAsia="Times New Roman"/>
                <w:szCs w:val="24"/>
                <w:lang w:eastAsia="bg-BG"/>
              </w:rPr>
              <w:t>Лъчезаров</w:t>
            </w:r>
            <w:proofErr w:type="spellEnd"/>
            <w:r w:rsidRPr="00624BA1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624BA1">
              <w:rPr>
                <w:rFonts w:eastAsia="Times New Roman"/>
                <w:szCs w:val="24"/>
                <w:lang w:eastAsia="bg-BG"/>
              </w:rPr>
              <w:t>Додев</w:t>
            </w:r>
            <w:proofErr w:type="spellEnd"/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728D8" w:rsidRPr="00624BA1" w:rsidRDefault="00A728D8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Биляна Методиева Велкова</w:t>
            </w:r>
          </w:p>
          <w:p w:rsidR="00894E96" w:rsidRPr="00624BA1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624BA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</w:tbl>
    <w:p w:rsidR="00A728D8" w:rsidRPr="00624BA1" w:rsidRDefault="00A728D8" w:rsidP="00894E96">
      <w:pPr>
        <w:rPr>
          <w:szCs w:val="24"/>
        </w:rPr>
      </w:pPr>
    </w:p>
    <w:p w:rsidR="00894E96" w:rsidRPr="009C2F17" w:rsidRDefault="00894E96" w:rsidP="00894E96">
      <w:pPr>
        <w:rPr>
          <w:rFonts w:eastAsia="Times New Roman"/>
          <w:szCs w:val="24"/>
          <w:lang w:eastAsia="bg-BG"/>
        </w:rPr>
      </w:pPr>
      <w:r w:rsidRPr="00624BA1">
        <w:rPr>
          <w:szCs w:val="24"/>
        </w:rPr>
        <w:t>Отсъства:</w:t>
      </w:r>
      <w:r w:rsidRPr="00624BA1">
        <w:rPr>
          <w:rFonts w:eastAsia="Times New Roman"/>
          <w:szCs w:val="24"/>
          <w:lang w:eastAsia="bg-BG"/>
        </w:rPr>
        <w:t xml:space="preserve"> Александър </w:t>
      </w:r>
      <w:proofErr w:type="spellStart"/>
      <w:r w:rsidRPr="00624BA1">
        <w:rPr>
          <w:rFonts w:eastAsia="Times New Roman"/>
          <w:szCs w:val="24"/>
          <w:lang w:eastAsia="bg-BG"/>
        </w:rPr>
        <w:t>Сократов</w:t>
      </w:r>
      <w:proofErr w:type="spellEnd"/>
      <w:r w:rsidRPr="00624BA1">
        <w:rPr>
          <w:rFonts w:eastAsia="Times New Roman"/>
          <w:szCs w:val="24"/>
          <w:lang w:eastAsia="bg-BG"/>
        </w:rPr>
        <w:t xml:space="preserve"> Александров</w:t>
      </w:r>
      <w:r>
        <w:rPr>
          <w:rFonts w:eastAsia="Times New Roman"/>
          <w:szCs w:val="24"/>
          <w:lang w:eastAsia="bg-BG"/>
        </w:rPr>
        <w:t xml:space="preserve"> </w:t>
      </w:r>
    </w:p>
    <w:p w:rsidR="00894E96" w:rsidRPr="009C2F17" w:rsidRDefault="00894E96" w:rsidP="00A728D8">
      <w:pPr>
        <w:ind w:firstLine="708"/>
        <w:rPr>
          <w:szCs w:val="24"/>
        </w:rPr>
      </w:pPr>
      <w:r w:rsidRPr="009C2F17">
        <w:rPr>
          <w:szCs w:val="24"/>
        </w:rPr>
        <w:t xml:space="preserve">Присъстват </w:t>
      </w:r>
      <w:r>
        <w:rPr>
          <w:szCs w:val="24"/>
          <w:shd w:val="clear" w:color="auto" w:fill="FFFFFF" w:themeFill="background1"/>
        </w:rPr>
        <w:t>повече от половината</w:t>
      </w:r>
      <w:r w:rsidRPr="009C2F17">
        <w:rPr>
          <w:szCs w:val="24"/>
          <w:shd w:val="clear" w:color="auto" w:fill="FFFFFF" w:themeFill="background1"/>
        </w:rPr>
        <w:t xml:space="preserve"> членове</w:t>
      </w:r>
      <w:r w:rsidRPr="009C2F17">
        <w:rPr>
          <w:szCs w:val="24"/>
        </w:rPr>
        <w:t xml:space="preserve"> на ОИК – 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894E96" w:rsidRPr="009C2F17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Общинска избирателна комисия - Бойчиновци – Стела Владимирова,  откри заседанието. </w:t>
      </w:r>
    </w:p>
    <w:p w:rsidR="00894E96" w:rsidRPr="00CC354D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ОИК – Бойчиновци направи предложение заседанието на </w:t>
      </w:r>
      <w:r w:rsidRPr="00CC354D">
        <w:rPr>
          <w:szCs w:val="24"/>
        </w:rPr>
        <w:t xml:space="preserve">комисията да протече при предварително обявения дневен ред, както следва: </w:t>
      </w:r>
    </w:p>
    <w:p w:rsidR="00CC354D" w:rsidRPr="00E922DD" w:rsidRDefault="00CC354D" w:rsidP="00CC354D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360"/>
      </w:pPr>
      <w:r w:rsidRPr="00E922DD">
        <w:rPr>
          <w:shd w:val="clear" w:color="auto" w:fill="FFFFFF"/>
        </w:rPr>
        <w:t xml:space="preserve">Определяне членове на ОИК </w:t>
      </w:r>
      <w:r w:rsidRPr="00E922DD">
        <w:rPr>
          <w:shd w:val="clear" w:color="auto" w:fill="FFFFFF"/>
        </w:rPr>
        <w:t>Бойчиновци</w:t>
      </w:r>
      <w:r w:rsidRPr="00E922DD">
        <w:rPr>
          <w:shd w:val="clear" w:color="auto" w:fill="FFFFFF"/>
        </w:rPr>
        <w:t xml:space="preserve"> за приемане на бюлетините при произ</w:t>
      </w:r>
      <w:r w:rsidRPr="00E922DD">
        <w:rPr>
          <w:shd w:val="clear" w:color="auto" w:fill="FFFFFF"/>
        </w:rPr>
        <w:t>веждането на изборите за кмет на община Бойчиновци</w:t>
      </w:r>
      <w:r w:rsidRPr="00E922DD">
        <w:rPr>
          <w:shd w:val="clear" w:color="auto" w:fill="FFFFFF"/>
        </w:rPr>
        <w:t xml:space="preserve"> - втори тур на 05.11.2023 г. </w:t>
      </w:r>
      <w:r w:rsidRPr="00E922DD">
        <w:rPr>
          <w:shd w:val="clear" w:color="auto" w:fill="FFFFFF"/>
        </w:rPr>
        <w:t xml:space="preserve">и </w:t>
      </w:r>
      <w:r w:rsidRPr="00E922DD">
        <w:rPr>
          <w:shd w:val="clear" w:color="auto" w:fill="FFFFFF"/>
        </w:rPr>
        <w:t>осъществяването на контрол при транспортирането, доставката и съхранението им по график съгласуван с ЦИК</w:t>
      </w:r>
      <w:r w:rsidRPr="00E922DD">
        <w:rPr>
          <w:shd w:val="clear" w:color="auto" w:fill="FFFFFF"/>
        </w:rPr>
        <w:t>.</w:t>
      </w:r>
    </w:p>
    <w:p w:rsidR="0009166A" w:rsidRPr="00E922DD" w:rsidRDefault="00CC354D" w:rsidP="00894E96">
      <w:pPr>
        <w:pStyle w:val="a7"/>
        <w:numPr>
          <w:ilvl w:val="0"/>
          <w:numId w:val="7"/>
        </w:numPr>
        <w:shd w:val="clear" w:color="auto" w:fill="FFFFFF"/>
        <w:spacing w:after="150"/>
        <w:ind w:left="360"/>
        <w:rPr>
          <w:rFonts w:cs="Times New Roman"/>
          <w:szCs w:val="24"/>
        </w:rPr>
      </w:pPr>
      <w:r w:rsidRPr="00E922DD">
        <w:rPr>
          <w:rFonts w:cs="Times New Roman"/>
          <w:szCs w:val="24"/>
          <w:shd w:val="clear" w:color="auto" w:fill="FFFFFF"/>
        </w:rPr>
        <w:t>Определяне на членове на ОИК Бойчиновци</w:t>
      </w:r>
      <w:r w:rsidRPr="00E922DD">
        <w:rPr>
          <w:rFonts w:cs="Times New Roman"/>
          <w:szCs w:val="24"/>
          <w:shd w:val="clear" w:color="auto" w:fill="FFFFFF"/>
        </w:rPr>
        <w:t>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Pr="00E922DD">
        <w:rPr>
          <w:rFonts w:cs="Times New Roman"/>
          <w:szCs w:val="24"/>
        </w:rPr>
        <w:t>.</w:t>
      </w:r>
    </w:p>
    <w:p w:rsidR="00661E63" w:rsidRDefault="00661E63" w:rsidP="00E55BE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55BE4" w:rsidRPr="009C2F17" w:rsidRDefault="00E55BE4" w:rsidP="00E55BE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E55BE4" w:rsidRPr="009C2F17" w:rsidRDefault="00E55BE4" w:rsidP="00E55BE4">
      <w:pPr>
        <w:autoSpaceDE w:val="0"/>
        <w:autoSpaceDN w:val="0"/>
        <w:adjustRightInd w:val="0"/>
        <w:rPr>
          <w:szCs w:val="24"/>
        </w:rPr>
      </w:pPr>
    </w:p>
    <w:p w:rsidR="00E55BE4" w:rsidRPr="009C2F17" w:rsidRDefault="00E55BE4" w:rsidP="00E55BE4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="00100181" w:rsidRPr="009C2F17">
        <w:rPr>
          <w:rFonts w:eastAsia="Times New Roman"/>
          <w:szCs w:val="24"/>
          <w:lang w:eastAsia="bg-BG"/>
        </w:rPr>
        <w:t>Биляна Методиева Велкова</w:t>
      </w:r>
      <w:r w:rsidR="00100181">
        <w:rPr>
          <w:rFonts w:eastAsia="Times New Roman"/>
          <w:szCs w:val="24"/>
          <w:lang w:eastAsia="bg-BG"/>
        </w:rPr>
        <w:t>,</w:t>
      </w:r>
      <w:r w:rsidR="00100181"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E55BE4" w:rsidRPr="009C2F17" w:rsidRDefault="00E55BE4" w:rsidP="00E55BE4">
      <w:pPr>
        <w:autoSpaceDE w:val="0"/>
        <w:autoSpaceDN w:val="0"/>
        <w:adjustRightInd w:val="0"/>
        <w:ind w:firstLine="708"/>
        <w:rPr>
          <w:szCs w:val="24"/>
        </w:rPr>
      </w:pPr>
    </w:p>
    <w:p w:rsidR="00E55BE4" w:rsidRPr="009C2F17" w:rsidRDefault="00E55BE4" w:rsidP="00E55BE4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E55BE4" w:rsidRPr="009C2F17" w:rsidRDefault="00E55BE4" w:rsidP="00E55BE4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 w:rsidR="00100181"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 w:rsidR="00100181"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E55BE4" w:rsidRPr="009C2F17" w:rsidRDefault="00E55BE4" w:rsidP="001300A9">
      <w:pPr>
        <w:pStyle w:val="Default"/>
        <w:ind w:firstLine="708"/>
        <w:jc w:val="both"/>
        <w:rPr>
          <w:color w:val="auto"/>
        </w:rPr>
      </w:pPr>
    </w:p>
    <w:p w:rsidR="00E55BE4" w:rsidRPr="009C2F17" w:rsidRDefault="00E55BE4" w:rsidP="001300A9">
      <w:pPr>
        <w:pStyle w:val="Default"/>
        <w:ind w:firstLine="708"/>
        <w:jc w:val="both"/>
        <w:rPr>
          <w:color w:val="auto"/>
        </w:rPr>
      </w:pPr>
      <w:r w:rsidRPr="009C2F17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E55BE4" w:rsidRDefault="00E55BE4" w:rsidP="001300A9"/>
    <w:p w:rsidR="00E922DD" w:rsidRPr="00CC354D" w:rsidRDefault="00E55BE4" w:rsidP="00624BA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300A9">
        <w:rPr>
          <w:b/>
          <w:bCs/>
        </w:rPr>
        <w:t>По т. 1 от дневния ред:</w:t>
      </w:r>
      <w:r w:rsidR="002D551C" w:rsidRPr="001300A9">
        <w:rPr>
          <w:b/>
          <w:bCs/>
        </w:rPr>
        <w:t xml:space="preserve"> </w:t>
      </w:r>
      <w:r w:rsidR="00E922DD" w:rsidRPr="00CC354D">
        <w:rPr>
          <w:color w:val="333333"/>
          <w:shd w:val="clear" w:color="auto" w:fill="FFFFFF"/>
        </w:rPr>
        <w:t>Определяне членове на ОИК Бойчиновци за приемане на бюлетините при произвеждането на изборите за кмет на община Бойчиновци - втори тур на 05.11.2023 г. и осъществяването на контрол при транспортирането, доставката и съхранението им по график съгласуван с ЦИК.</w:t>
      </w:r>
    </w:p>
    <w:p w:rsidR="00E922DD" w:rsidRPr="00E922DD" w:rsidRDefault="00E922DD" w:rsidP="00E922DD">
      <w:pPr>
        <w:shd w:val="clear" w:color="auto" w:fill="FFFFFF"/>
        <w:spacing w:after="150"/>
        <w:rPr>
          <w:bCs/>
        </w:rPr>
      </w:pPr>
      <w:r w:rsidRPr="00E922DD">
        <w:rPr>
          <w:bCs/>
        </w:rPr>
        <w:t xml:space="preserve">На основание чл.87, ал.1, т. 9, </w:t>
      </w:r>
      <w:proofErr w:type="spellStart"/>
      <w:r w:rsidRPr="00E922DD">
        <w:rPr>
          <w:bCs/>
        </w:rPr>
        <w:t>предл</w:t>
      </w:r>
      <w:proofErr w:type="spellEnd"/>
      <w:r w:rsidRPr="00E922DD">
        <w:rPr>
          <w:bCs/>
        </w:rPr>
        <w:t xml:space="preserve">. 2 – </w:t>
      </w:r>
      <w:proofErr w:type="spellStart"/>
      <w:r w:rsidRPr="00E922DD">
        <w:rPr>
          <w:bCs/>
        </w:rPr>
        <w:t>ро</w:t>
      </w:r>
      <w:proofErr w:type="spellEnd"/>
      <w:r w:rsidRPr="00E922DD">
        <w:rPr>
          <w:bCs/>
        </w:rPr>
        <w:t xml:space="preserve"> от Изборния кодекс,  Решение № 1979 – МИ от 18.08.2023 г. на ЦИК, ОИК Бойчиновци,</w:t>
      </w:r>
    </w:p>
    <w:p w:rsidR="00086EED" w:rsidRPr="00BC77B2" w:rsidRDefault="00086EED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086EED" w:rsidRDefault="00913D2B" w:rsidP="00086E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C77B2">
        <w:t> </w:t>
      </w:r>
      <w:r w:rsidR="00086EED" w:rsidRPr="009C2F17">
        <w:rPr>
          <w:rFonts w:eastAsiaTheme="minorHAnsi"/>
          <w:b/>
          <w:bCs/>
        </w:rPr>
        <w:t>ГЛАСУВАЛИ:</w:t>
      </w:r>
    </w:p>
    <w:p w:rsidR="00086EED" w:rsidRPr="00A728D8" w:rsidRDefault="00086EED" w:rsidP="00086E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szCs w:val="24"/>
        </w:rPr>
      </w:pPr>
    </w:p>
    <w:p w:rsidR="00086EED" w:rsidRPr="009C2F17" w:rsidRDefault="00086EED" w:rsidP="00086EED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086EED" w:rsidRPr="009C2F17" w:rsidRDefault="00086EED" w:rsidP="00086EED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D84333" w:rsidRPr="00BC77B2" w:rsidRDefault="00D84333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887B9F" w:rsidRDefault="00E922DD" w:rsidP="00887B9F">
      <w:pPr>
        <w:pStyle w:val="a7"/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153</w:t>
      </w:r>
      <w:r w:rsidR="00887B9F" w:rsidRPr="00887B9F">
        <w:rPr>
          <w:rFonts w:eastAsia="Times New Roman"/>
          <w:b/>
          <w:bCs/>
          <w:szCs w:val="24"/>
          <w:lang w:eastAsia="bg-BG"/>
        </w:rPr>
        <w:t>–МИ</w:t>
      </w:r>
    </w:p>
    <w:p w:rsidR="00D84333" w:rsidRPr="00887B9F" w:rsidRDefault="00D84333" w:rsidP="00887B9F">
      <w:pPr>
        <w:pStyle w:val="a7"/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Упълномощава следните членове на ОИК- Бойчиновци: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 xml:space="preserve">           Юлия Денкова Първанова - заемащ длъжност</w:t>
      </w:r>
      <w:r>
        <w:rPr>
          <w:rFonts w:cs="Times New Roman"/>
          <w:bCs/>
          <w:szCs w:val="24"/>
        </w:rPr>
        <w:t>та секретар в ОИК – Бойчиновци.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lastRenderedPageBreak/>
        <w:t xml:space="preserve">            Зорница </w:t>
      </w:r>
      <w:proofErr w:type="spellStart"/>
      <w:r w:rsidRPr="00624BA1">
        <w:rPr>
          <w:rFonts w:cs="Times New Roman"/>
          <w:bCs/>
          <w:szCs w:val="24"/>
        </w:rPr>
        <w:t>Цветомирова</w:t>
      </w:r>
      <w:proofErr w:type="spellEnd"/>
      <w:r w:rsidRPr="00624BA1">
        <w:rPr>
          <w:rFonts w:cs="Times New Roman"/>
          <w:bCs/>
          <w:szCs w:val="24"/>
        </w:rPr>
        <w:t xml:space="preserve"> Михайлова - заемащ длъжн</w:t>
      </w:r>
      <w:r>
        <w:rPr>
          <w:rFonts w:cs="Times New Roman"/>
          <w:bCs/>
          <w:szCs w:val="24"/>
        </w:rPr>
        <w:t>остта член  в ОИК – Бойчиновци,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 xml:space="preserve">които да получат отпечатаните хартиени бюлетини за гласуване, за произвеждане на изборите за </w:t>
      </w:r>
      <w:r>
        <w:rPr>
          <w:rFonts w:cs="Times New Roman"/>
          <w:bCs/>
          <w:szCs w:val="24"/>
        </w:rPr>
        <w:t>кмет на община Бойчиновци – на 5 ноември 2023 г. за втори тур</w:t>
      </w:r>
      <w:r w:rsidRPr="00624BA1">
        <w:rPr>
          <w:rFonts w:cs="Times New Roman"/>
          <w:bCs/>
          <w:szCs w:val="24"/>
        </w:rPr>
        <w:t xml:space="preserve"> от „Печатница на БНБ“ АД или на друга специализирана печатница под контрола на Министерството на финансите и да подпишат приемо-предавателните протоколи.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За резервни членове със същите правомощия, посочени в т. 1, ОИК – Бойчиновци определя следните лица:</w:t>
      </w:r>
    </w:p>
    <w:p w:rsid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Красимира Иванова Атанасова – Георгиева - заемащ длъжността член в ОИК – Бойчиновци.</w:t>
      </w:r>
    </w:p>
    <w:p w:rsid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9C2F17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 - </w:t>
      </w:r>
      <w:r w:rsidRPr="00624BA1">
        <w:rPr>
          <w:rFonts w:cs="Times New Roman"/>
          <w:bCs/>
          <w:szCs w:val="24"/>
        </w:rPr>
        <w:t>заемащ длъжността член в ОИК – Бойчиновци.</w:t>
      </w:r>
    </w:p>
    <w:p w:rsid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Упълномощените по - горе лица, заедно с Областна администрация - Монтана да приемат бюлетините и да съпроводят транспортното средство, което ги превозва до съответния областен център.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За получаването на хартиените бюлетини представителите  на ОИК Бойчиновци и Областна администрация – Монтана съставят и подписват констативен протокол, с който  удостоверяват, че бюлетините са получени и приети на съхранение в определени за целта помещения под охрана на МВР. Екземпляр от констативния протокол се изпраща от Областния управител на област Монтана на ЦИК. Представителите на ОИК Бойчиновци и Областна администрация – Монтана се подписват на товарителницата, представена от водача на превозното средство.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При получаване на бюлетините, упълномощените членове на ОИК Бойчиновци се легитимират с лична карта и заверено копие от решението на ОИК Бойчиновци.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Хартиените бюлетини се съхраняват съгласно т. 17 от Решение № 1979-МИ от 18.08.2023 г. на ЦИК в определеното помещение за съхранение на бюлетините, съгласно Заповед № РД-18-53-(1)/19.09.2023 г. на Областен управител на област Монтана, а именно в сградата на Общинска администрация – гр. Бойчиновци, ет. 1 (бивша аптека), в дясно от входа на адрес: гр. Бойчиновци, ул. „Гаврил Генов“ № 2. Помещенията се запечатват с ленти, подписани от всички членове на съответната ОИК, подпечатани с нейния печат и 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 на територията на съответната печатница.</w:t>
      </w:r>
    </w:p>
    <w:p w:rsidR="00E922DD" w:rsidRDefault="00624BA1" w:rsidP="00624BA1">
      <w:pPr>
        <w:shd w:val="clear" w:color="auto" w:fill="FFFFFF"/>
        <w:spacing w:after="150"/>
        <w:rPr>
          <w:rFonts w:cs="Times New Roman"/>
          <w:bCs/>
          <w:szCs w:val="24"/>
        </w:rPr>
      </w:pPr>
      <w:r w:rsidRPr="00624BA1">
        <w:rPr>
          <w:rFonts w:cs="Times New Roman"/>
          <w:bCs/>
          <w:szCs w:val="24"/>
        </w:rPr>
        <w:t>За получаването от печатницата, транспортирането</w:t>
      </w:r>
      <w:r>
        <w:rPr>
          <w:rFonts w:cs="Times New Roman"/>
          <w:bCs/>
          <w:szCs w:val="24"/>
        </w:rPr>
        <w:t xml:space="preserve">, съхранението и предаването </w:t>
      </w:r>
      <w:r w:rsidRPr="00624BA1">
        <w:rPr>
          <w:rFonts w:cs="Times New Roman"/>
          <w:bCs/>
          <w:szCs w:val="24"/>
        </w:rPr>
        <w:t>на Общинската администрация в община Бойчиновци от Областна администрация на област Монтана се прилагат съответните правила на Решение № 1979-МИ от 18.08.2023 година на ЦИК.</w:t>
      </w:r>
    </w:p>
    <w:p w:rsidR="00624BA1" w:rsidRDefault="00624BA1" w:rsidP="00624BA1">
      <w:pPr>
        <w:shd w:val="clear" w:color="auto" w:fill="FFFFFF"/>
        <w:spacing w:after="150"/>
        <w:rPr>
          <w:rFonts w:cs="Times New Roman"/>
          <w:b/>
          <w:bCs/>
          <w:szCs w:val="24"/>
        </w:rPr>
      </w:pPr>
    </w:p>
    <w:p w:rsidR="00624BA1" w:rsidRDefault="00913D2B" w:rsidP="00624BA1">
      <w:pPr>
        <w:shd w:val="clear" w:color="auto" w:fill="FFFFFF"/>
        <w:spacing w:after="150"/>
        <w:rPr>
          <w:rFonts w:cs="Times New Roman"/>
          <w:szCs w:val="24"/>
        </w:rPr>
      </w:pPr>
      <w:r w:rsidRPr="00624BA1">
        <w:rPr>
          <w:rFonts w:cs="Times New Roman"/>
          <w:b/>
          <w:bCs/>
          <w:szCs w:val="24"/>
        </w:rPr>
        <w:t xml:space="preserve">По т. 2 от дневния ред: </w:t>
      </w:r>
      <w:r w:rsidR="00624BA1" w:rsidRPr="00624BA1">
        <w:rPr>
          <w:rFonts w:cs="Times New Roman"/>
          <w:szCs w:val="24"/>
          <w:shd w:val="clear" w:color="auto" w:fill="FFFFFF"/>
        </w:rPr>
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="00624BA1" w:rsidRPr="00624BA1">
        <w:rPr>
          <w:rFonts w:cs="Times New Roman"/>
          <w:szCs w:val="24"/>
        </w:rPr>
        <w:t>.</w:t>
      </w:r>
    </w:p>
    <w:p w:rsidR="00624BA1" w:rsidRDefault="00624BA1" w:rsidP="00624BA1">
      <w:pPr>
        <w:shd w:val="clear" w:color="auto" w:fill="FFFFFF"/>
        <w:spacing w:after="15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</w:t>
      </w:r>
    </w:p>
    <w:p w:rsidR="00624BA1" w:rsidRDefault="00624BA1" w:rsidP="00624BA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624BA1" w:rsidRPr="00A728D8" w:rsidRDefault="00624BA1" w:rsidP="00624BA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624BA1" w:rsidRPr="00624BA1" w:rsidRDefault="00624BA1" w:rsidP="00624BA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</w:t>
      </w:r>
      <w:r w:rsidRPr="00624BA1">
        <w:rPr>
          <w:b/>
          <w:bCs/>
          <w:szCs w:val="24"/>
        </w:rPr>
        <w:t>:</w:t>
      </w:r>
      <w:r w:rsidRPr="00624BA1">
        <w:rPr>
          <w:bCs/>
          <w:szCs w:val="24"/>
        </w:rPr>
        <w:t xml:space="preserve"> Стела </w:t>
      </w:r>
      <w:proofErr w:type="spellStart"/>
      <w:r w:rsidRPr="00624BA1">
        <w:rPr>
          <w:bCs/>
          <w:szCs w:val="24"/>
        </w:rPr>
        <w:t>Сашкова</w:t>
      </w:r>
      <w:proofErr w:type="spellEnd"/>
      <w:r w:rsidRPr="00624BA1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624BA1">
        <w:rPr>
          <w:rFonts w:eastAsia="Times New Roman"/>
          <w:szCs w:val="24"/>
        </w:rPr>
        <w:t xml:space="preserve"> Юлия Денкова Първанова</w:t>
      </w:r>
      <w:r w:rsidRPr="00624BA1">
        <w:rPr>
          <w:bCs/>
          <w:szCs w:val="24"/>
        </w:rPr>
        <w:t>,</w:t>
      </w:r>
      <w:r w:rsidRPr="00624BA1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624BA1">
        <w:rPr>
          <w:bCs/>
          <w:szCs w:val="24"/>
        </w:rPr>
        <w:t xml:space="preserve"> Зорница </w:t>
      </w:r>
      <w:proofErr w:type="spellStart"/>
      <w:r w:rsidRPr="00624BA1">
        <w:rPr>
          <w:bCs/>
          <w:szCs w:val="24"/>
        </w:rPr>
        <w:t>Цветомирова</w:t>
      </w:r>
      <w:proofErr w:type="spellEnd"/>
      <w:r w:rsidRPr="00624BA1">
        <w:rPr>
          <w:bCs/>
          <w:szCs w:val="24"/>
        </w:rPr>
        <w:t xml:space="preserve"> Михайлова, </w:t>
      </w:r>
      <w:r w:rsidRPr="00624BA1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624BA1">
        <w:rPr>
          <w:rFonts w:eastAsia="Times New Roman"/>
          <w:szCs w:val="24"/>
          <w:lang w:eastAsia="bg-BG"/>
        </w:rPr>
        <w:t>Лъчезаров</w:t>
      </w:r>
      <w:proofErr w:type="spellEnd"/>
      <w:r w:rsidRPr="00624BA1">
        <w:rPr>
          <w:rFonts w:eastAsia="Times New Roman"/>
          <w:szCs w:val="24"/>
          <w:lang w:eastAsia="bg-BG"/>
        </w:rPr>
        <w:t xml:space="preserve"> </w:t>
      </w:r>
      <w:proofErr w:type="spellStart"/>
      <w:r w:rsidRPr="00624BA1">
        <w:rPr>
          <w:rFonts w:eastAsia="Times New Roman"/>
          <w:szCs w:val="24"/>
          <w:lang w:eastAsia="bg-BG"/>
        </w:rPr>
        <w:t>Додев</w:t>
      </w:r>
      <w:proofErr w:type="spellEnd"/>
      <w:r w:rsidRPr="00624BA1">
        <w:rPr>
          <w:rFonts w:eastAsia="Times New Roman"/>
          <w:szCs w:val="24"/>
          <w:lang w:eastAsia="bg-BG"/>
        </w:rPr>
        <w:t>,</w:t>
      </w:r>
      <w:r w:rsidRPr="00624BA1">
        <w:rPr>
          <w:bCs/>
          <w:szCs w:val="24"/>
        </w:rPr>
        <w:t xml:space="preserve"> Силвия Георгиева Игнатова, </w:t>
      </w:r>
      <w:r w:rsidRPr="00624BA1">
        <w:rPr>
          <w:rFonts w:eastAsia="Times New Roman"/>
          <w:szCs w:val="24"/>
          <w:lang w:eastAsia="bg-BG"/>
        </w:rPr>
        <w:t xml:space="preserve">Биляна Методиева Велкова, </w:t>
      </w:r>
      <w:r w:rsidRPr="00624BA1">
        <w:rPr>
          <w:bCs/>
          <w:szCs w:val="24"/>
        </w:rPr>
        <w:t>Красимира Иванова Атанасова-Георгиева</w:t>
      </w:r>
    </w:p>
    <w:p w:rsidR="00624BA1" w:rsidRPr="00624BA1" w:rsidRDefault="00624BA1" w:rsidP="00624BA1">
      <w:pPr>
        <w:autoSpaceDE w:val="0"/>
        <w:autoSpaceDN w:val="0"/>
        <w:adjustRightInd w:val="0"/>
        <w:ind w:firstLine="708"/>
        <w:rPr>
          <w:szCs w:val="24"/>
        </w:rPr>
      </w:pPr>
    </w:p>
    <w:p w:rsidR="00624BA1" w:rsidRPr="00624BA1" w:rsidRDefault="00624BA1" w:rsidP="00624BA1">
      <w:pPr>
        <w:spacing w:line="360" w:lineRule="auto"/>
        <w:ind w:firstLine="720"/>
        <w:contextualSpacing/>
        <w:rPr>
          <w:szCs w:val="24"/>
        </w:rPr>
      </w:pPr>
      <w:proofErr w:type="spellStart"/>
      <w:r w:rsidRPr="00624BA1">
        <w:rPr>
          <w:b/>
          <w:bCs/>
          <w:szCs w:val="24"/>
        </w:rPr>
        <w:t>Против:</w:t>
      </w:r>
      <w:r w:rsidRPr="00624BA1">
        <w:rPr>
          <w:szCs w:val="24"/>
        </w:rPr>
        <w:t>няма</w:t>
      </w:r>
      <w:proofErr w:type="spellEnd"/>
      <w:r w:rsidRPr="00624BA1">
        <w:rPr>
          <w:szCs w:val="24"/>
        </w:rPr>
        <w:t>.</w:t>
      </w:r>
    </w:p>
    <w:p w:rsidR="00624BA1" w:rsidRPr="009C2F17" w:rsidRDefault="00624BA1" w:rsidP="00624BA1">
      <w:pPr>
        <w:ind w:firstLine="708"/>
        <w:rPr>
          <w:rFonts w:eastAsia="Times New Roman"/>
          <w:szCs w:val="24"/>
        </w:rPr>
      </w:pPr>
      <w:r w:rsidRPr="00624BA1">
        <w:rPr>
          <w:szCs w:val="24"/>
        </w:rPr>
        <w:t xml:space="preserve">В резултат от гласуването с мнозинство от 10 гласа „ЗА”, „против” – 0 и 1 </w:t>
      </w:r>
      <w:r w:rsidRPr="00624BA1">
        <w:rPr>
          <w:szCs w:val="24"/>
          <w:shd w:val="clear" w:color="auto" w:fill="FFFFFF"/>
        </w:rPr>
        <w:t xml:space="preserve">отсъства, </w:t>
      </w:r>
      <w:r w:rsidRPr="00624BA1">
        <w:rPr>
          <w:rFonts w:eastAsia="Times New Roman"/>
          <w:szCs w:val="24"/>
        </w:rPr>
        <w:t>Общинска избирателна комисия – Бойчиновци, прие</w:t>
      </w:r>
    </w:p>
    <w:p w:rsidR="00624BA1" w:rsidRPr="00BC77B2" w:rsidRDefault="00624BA1" w:rsidP="00624BA1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624BA1" w:rsidRPr="00624BA1" w:rsidRDefault="00624BA1" w:rsidP="00624BA1">
      <w:pPr>
        <w:pStyle w:val="a7"/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154</w:t>
      </w:r>
      <w:r w:rsidRPr="00887B9F">
        <w:rPr>
          <w:rFonts w:eastAsia="Times New Roman"/>
          <w:b/>
          <w:bCs/>
          <w:szCs w:val="24"/>
          <w:lang w:eastAsia="bg-BG"/>
        </w:rPr>
        <w:t>–МИ</w:t>
      </w:r>
    </w:p>
    <w:p w:rsidR="00624BA1" w:rsidRPr="00624BA1" w:rsidRDefault="00624BA1" w:rsidP="00624BA1">
      <w:pPr>
        <w:shd w:val="clear" w:color="auto" w:fill="FFFFFF"/>
        <w:spacing w:after="150"/>
        <w:rPr>
          <w:rFonts w:cs="Times New Roman"/>
          <w:szCs w:val="24"/>
        </w:rPr>
      </w:pPr>
      <w:r w:rsidRPr="00624BA1">
        <w:rPr>
          <w:rFonts w:cs="Times New Roman"/>
          <w:szCs w:val="24"/>
        </w:rPr>
        <w:t xml:space="preserve">Определя </w:t>
      </w:r>
      <w:r>
        <w:rPr>
          <w:rFonts w:cs="Times New Roman"/>
          <w:szCs w:val="24"/>
        </w:rPr>
        <w:t xml:space="preserve">Стела </w:t>
      </w:r>
      <w:proofErr w:type="spellStart"/>
      <w:r>
        <w:rPr>
          <w:rFonts w:cs="Times New Roman"/>
          <w:szCs w:val="24"/>
        </w:rPr>
        <w:t>Сашкова</w:t>
      </w:r>
      <w:proofErr w:type="spellEnd"/>
      <w:r>
        <w:rPr>
          <w:rFonts w:cs="Times New Roman"/>
          <w:szCs w:val="24"/>
        </w:rPr>
        <w:t xml:space="preserve"> Владимирова  и </w:t>
      </w:r>
      <w:r w:rsidRPr="00624BA1">
        <w:rPr>
          <w:rFonts w:cs="Times New Roman"/>
          <w:szCs w:val="24"/>
        </w:rPr>
        <w:t>Биляна Методиева Велкова</w:t>
      </w:r>
      <w:r>
        <w:rPr>
          <w:rFonts w:cs="Times New Roman"/>
          <w:szCs w:val="24"/>
        </w:rPr>
        <w:t xml:space="preserve"> </w:t>
      </w:r>
      <w:r w:rsidRPr="00624BA1">
        <w:rPr>
          <w:rFonts w:cs="Times New Roman"/>
          <w:szCs w:val="24"/>
        </w:rPr>
        <w:t xml:space="preserve">да предадат на ТЗ на  Главна дирекция „Гражданска регистрация и административно обслужване“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община </w:t>
      </w:r>
      <w:r>
        <w:rPr>
          <w:rFonts w:cs="Times New Roman"/>
          <w:szCs w:val="24"/>
        </w:rPr>
        <w:t>Бойчиновци</w:t>
      </w:r>
      <w:r w:rsidRPr="00624BA1">
        <w:rPr>
          <w:rFonts w:cs="Times New Roman"/>
          <w:szCs w:val="24"/>
        </w:rPr>
        <w:t xml:space="preserve"> за извършване на проверка за гласуване в нарушение на правилата на Изборния кодекс в изборите за и кметове на 05 ноември 2023 г.  и да подпишат приемо-предавателния протокол.</w:t>
      </w:r>
    </w:p>
    <w:p w:rsidR="00624BA1" w:rsidRDefault="00624BA1" w:rsidP="00E922DD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24BA1" w:rsidRPr="00147CC8" w:rsidRDefault="00624BA1" w:rsidP="00E922DD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color w:val="FF0000"/>
        </w:rPr>
      </w:pPr>
      <w:r w:rsidRPr="00845D01">
        <w:t>След изчерпване на дневния ред председателя закри заседанието в</w:t>
      </w:r>
      <w:r w:rsidRPr="00845D01">
        <w:rPr>
          <w:lang w:val="en-US"/>
        </w:rPr>
        <w:t xml:space="preserve"> </w:t>
      </w:r>
      <w:r w:rsidR="00624BA1">
        <w:t>20</w:t>
      </w:r>
      <w:r w:rsidRPr="00845D01">
        <w:rPr>
          <w:lang w:val="en-US"/>
        </w:rPr>
        <w:t>:</w:t>
      </w:r>
      <w:r>
        <w:t>15</w:t>
      </w:r>
      <w:r w:rsidRPr="00845D01">
        <w:t xml:space="preserve"> часа.</w:t>
      </w: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845D01">
        <w:t>Председател:……………………………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/Стела Владимирова/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sz w:val="10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Секретар:………………………..</w:t>
      </w:r>
    </w:p>
    <w:p w:rsidR="00887B9F" w:rsidRPr="00145BA5" w:rsidRDefault="00887B9F" w:rsidP="00887B9F">
      <w:pPr>
        <w:rPr>
          <w:rFonts w:eastAsia="Times New Roman"/>
          <w:szCs w:val="24"/>
          <w:lang w:eastAsia="bg-BG"/>
        </w:rPr>
      </w:pPr>
      <w:r w:rsidRPr="009C2F17">
        <w:rPr>
          <w:rFonts w:eastAsia="Times New Roman"/>
          <w:szCs w:val="24"/>
        </w:rPr>
        <w:t>/ Юлия Денкова Първанова /</w:t>
      </w:r>
      <w:bookmarkStart w:id="0" w:name="_GoBack"/>
      <w:bookmarkEnd w:id="0"/>
    </w:p>
    <w:p w:rsidR="00BC77B2" w:rsidRPr="006F2BF7" w:rsidRDefault="00BC77B2" w:rsidP="00913D2B">
      <w:pPr>
        <w:shd w:val="clear" w:color="auto" w:fill="FFFFFF"/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bg-BG"/>
        </w:rPr>
      </w:pPr>
    </w:p>
    <w:sectPr w:rsidR="00BC77B2" w:rsidRPr="006F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4241"/>
    <w:multiLevelType w:val="multilevel"/>
    <w:tmpl w:val="0FF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5980"/>
    <w:multiLevelType w:val="multilevel"/>
    <w:tmpl w:val="8AEA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53AFA"/>
    <w:multiLevelType w:val="hybridMultilevel"/>
    <w:tmpl w:val="FDA8C3D4"/>
    <w:lvl w:ilvl="0" w:tplc="7806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0538AF"/>
    <w:multiLevelType w:val="hybridMultilevel"/>
    <w:tmpl w:val="C284FAFE"/>
    <w:lvl w:ilvl="0" w:tplc="AD180E4C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B5647D"/>
    <w:multiLevelType w:val="multilevel"/>
    <w:tmpl w:val="9838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D1CC4"/>
    <w:multiLevelType w:val="multilevel"/>
    <w:tmpl w:val="9FA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6D"/>
    <w:rsid w:val="000139CF"/>
    <w:rsid w:val="0003623B"/>
    <w:rsid w:val="00086EED"/>
    <w:rsid w:val="0009166A"/>
    <w:rsid w:val="000C4EAA"/>
    <w:rsid w:val="00100181"/>
    <w:rsid w:val="001300A9"/>
    <w:rsid w:val="001316C8"/>
    <w:rsid w:val="00147CC8"/>
    <w:rsid w:val="002D551C"/>
    <w:rsid w:val="0031650A"/>
    <w:rsid w:val="004334D2"/>
    <w:rsid w:val="004A3ABA"/>
    <w:rsid w:val="00544CAF"/>
    <w:rsid w:val="00547506"/>
    <w:rsid w:val="00624BA1"/>
    <w:rsid w:val="00653FCE"/>
    <w:rsid w:val="0066095C"/>
    <w:rsid w:val="00661E63"/>
    <w:rsid w:val="006D4193"/>
    <w:rsid w:val="006F2BF7"/>
    <w:rsid w:val="007F6BE3"/>
    <w:rsid w:val="0087717B"/>
    <w:rsid w:val="00887B9F"/>
    <w:rsid w:val="00894E96"/>
    <w:rsid w:val="008A1DA3"/>
    <w:rsid w:val="008D35EA"/>
    <w:rsid w:val="00912B38"/>
    <w:rsid w:val="00913D2B"/>
    <w:rsid w:val="00915479"/>
    <w:rsid w:val="00982B03"/>
    <w:rsid w:val="00A3666C"/>
    <w:rsid w:val="00A53E76"/>
    <w:rsid w:val="00A728D8"/>
    <w:rsid w:val="00BC77B2"/>
    <w:rsid w:val="00C37C02"/>
    <w:rsid w:val="00C918DA"/>
    <w:rsid w:val="00CC354D"/>
    <w:rsid w:val="00CC6C52"/>
    <w:rsid w:val="00D84333"/>
    <w:rsid w:val="00DB686D"/>
    <w:rsid w:val="00DD1FD1"/>
    <w:rsid w:val="00E55BE4"/>
    <w:rsid w:val="00E922DD"/>
    <w:rsid w:val="00F26083"/>
    <w:rsid w:val="00F91961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0590"/>
  <w15:chartTrackingRefBased/>
  <w15:docId w15:val="{8C6B5261-8C23-4DB9-A97C-5C54F0A6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6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E9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94E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customStyle="1" w:styleId="Default">
    <w:name w:val="Default"/>
    <w:uiPriority w:val="99"/>
    <w:rsid w:val="00E55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47CC8"/>
    <w:rPr>
      <w:b/>
      <w:bCs/>
    </w:rPr>
  </w:style>
  <w:style w:type="character" w:styleId="a6">
    <w:name w:val="Emphasis"/>
    <w:basedOn w:val="a0"/>
    <w:uiPriority w:val="20"/>
    <w:qFormat/>
    <w:rsid w:val="00BC77B2"/>
    <w:rPr>
      <w:i/>
      <w:iCs/>
    </w:rPr>
  </w:style>
  <w:style w:type="paragraph" w:styleId="a7">
    <w:name w:val="List Paragraph"/>
    <w:basedOn w:val="a"/>
    <w:uiPriority w:val="34"/>
    <w:qFormat/>
    <w:rsid w:val="00C37C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43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84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35</cp:revision>
  <cp:lastPrinted>2023-10-31T17:24:00Z</cp:lastPrinted>
  <dcterms:created xsi:type="dcterms:W3CDTF">2023-10-30T21:33:00Z</dcterms:created>
  <dcterms:modified xsi:type="dcterms:W3CDTF">2023-10-31T18:14:00Z</dcterms:modified>
</cp:coreProperties>
</file>