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473" w:rsidRPr="00B24CC4" w:rsidRDefault="003A1473" w:rsidP="003A1473">
      <w:pPr>
        <w:spacing w:line="360" w:lineRule="auto"/>
        <w:jc w:val="center"/>
        <w:rPr>
          <w:b/>
          <w:szCs w:val="24"/>
          <w:u w:val="single"/>
        </w:rPr>
      </w:pPr>
      <w:r w:rsidRPr="00B24CC4">
        <w:rPr>
          <w:b/>
          <w:szCs w:val="24"/>
          <w:u w:val="single"/>
        </w:rPr>
        <w:t>ОБЩИНСКА ИЗБИРАТЕЛНА КОМИСИЯ – БОЙЧИНОВЦИ</w:t>
      </w:r>
    </w:p>
    <w:p w:rsidR="003A1473" w:rsidRPr="00F44BF8" w:rsidRDefault="003A1473" w:rsidP="003A1473">
      <w:pPr>
        <w:spacing w:line="360" w:lineRule="auto"/>
        <w:jc w:val="center"/>
        <w:rPr>
          <w:b/>
          <w:color w:val="FF0000"/>
          <w:szCs w:val="24"/>
        </w:rPr>
      </w:pPr>
      <w:r w:rsidRPr="00F44BF8">
        <w:rPr>
          <w:b/>
          <w:szCs w:val="24"/>
        </w:rPr>
        <w:t xml:space="preserve">ПРОТОКОЛ № </w:t>
      </w:r>
      <w:r w:rsidR="002571C0">
        <w:rPr>
          <w:b/>
          <w:szCs w:val="24"/>
          <w:lang w:val="en-US"/>
        </w:rPr>
        <w:t>42</w:t>
      </w:r>
      <w:r w:rsidR="004153B1" w:rsidRPr="00F44BF8">
        <w:rPr>
          <w:b/>
          <w:szCs w:val="24"/>
        </w:rPr>
        <w:t>/</w:t>
      </w:r>
      <w:r w:rsidR="00C55D4A">
        <w:rPr>
          <w:b/>
          <w:szCs w:val="24"/>
          <w:lang w:val="en-US"/>
        </w:rPr>
        <w:t>05</w:t>
      </w:r>
      <w:r w:rsidR="008B5A06">
        <w:rPr>
          <w:b/>
          <w:szCs w:val="24"/>
        </w:rPr>
        <w:t>.11</w:t>
      </w:r>
      <w:r w:rsidRPr="00F44BF8">
        <w:rPr>
          <w:b/>
          <w:szCs w:val="24"/>
        </w:rPr>
        <w:t>.2023 г.</w:t>
      </w:r>
    </w:p>
    <w:p w:rsidR="008804E0" w:rsidRDefault="003A1473" w:rsidP="003A1473">
      <w:pPr>
        <w:rPr>
          <w:szCs w:val="24"/>
        </w:rPr>
      </w:pPr>
      <w:r w:rsidRPr="00F44BF8">
        <w:rPr>
          <w:b/>
          <w:szCs w:val="24"/>
        </w:rPr>
        <w:t xml:space="preserve">       </w:t>
      </w:r>
      <w:r w:rsidR="00D5009B" w:rsidRPr="002571C0">
        <w:rPr>
          <w:szCs w:val="24"/>
        </w:rPr>
        <w:t xml:space="preserve">Днес, </w:t>
      </w:r>
      <w:r w:rsidR="00C55D4A" w:rsidRPr="002571C0">
        <w:rPr>
          <w:szCs w:val="24"/>
          <w:lang w:val="en-US"/>
        </w:rPr>
        <w:t>0</w:t>
      </w:r>
      <w:r w:rsidR="00CD3A09" w:rsidRPr="002571C0">
        <w:rPr>
          <w:szCs w:val="24"/>
        </w:rPr>
        <w:t>5</w:t>
      </w:r>
      <w:r w:rsidR="00AC6C95" w:rsidRPr="002571C0">
        <w:rPr>
          <w:szCs w:val="24"/>
        </w:rPr>
        <w:t>.1</w:t>
      </w:r>
      <w:r w:rsidR="008B5A06" w:rsidRPr="002571C0">
        <w:rPr>
          <w:szCs w:val="24"/>
          <w:lang w:val="en-US"/>
        </w:rPr>
        <w:t>1</w:t>
      </w:r>
      <w:r w:rsidR="00187A9A" w:rsidRPr="002571C0">
        <w:rPr>
          <w:szCs w:val="24"/>
        </w:rPr>
        <w:t>.2023 г. в</w:t>
      </w:r>
      <w:r w:rsidR="005246EE" w:rsidRPr="002571C0">
        <w:rPr>
          <w:szCs w:val="24"/>
        </w:rPr>
        <w:t xml:space="preserve"> </w:t>
      </w:r>
      <w:r w:rsidR="002571C0" w:rsidRPr="002571C0">
        <w:rPr>
          <w:szCs w:val="24"/>
        </w:rPr>
        <w:t>17</w:t>
      </w:r>
      <w:r w:rsidR="00AD6222" w:rsidRPr="002571C0">
        <w:rPr>
          <w:szCs w:val="24"/>
        </w:rPr>
        <w:t>:</w:t>
      </w:r>
      <w:r w:rsidR="002C5985" w:rsidRPr="002571C0">
        <w:rPr>
          <w:szCs w:val="24"/>
        </w:rPr>
        <w:t>00</w:t>
      </w:r>
      <w:r w:rsidR="00EB1F74" w:rsidRPr="002571C0">
        <w:rPr>
          <w:szCs w:val="24"/>
        </w:rPr>
        <w:t xml:space="preserve"> </w:t>
      </w:r>
      <w:r w:rsidRPr="002571C0">
        <w:rPr>
          <w:szCs w:val="24"/>
        </w:rPr>
        <w:t xml:space="preserve">часа, в гр. Бойчиновци, </w:t>
      </w:r>
      <w:r w:rsidR="008804E0" w:rsidRPr="002571C0">
        <w:rPr>
          <w:szCs w:val="24"/>
        </w:rPr>
        <w:t xml:space="preserve">ул. „Гаврил Генов“ № 2 се проведе заседание на </w:t>
      </w:r>
      <w:r w:rsidRPr="002571C0">
        <w:rPr>
          <w:szCs w:val="24"/>
        </w:rPr>
        <w:t>Общинска избирателна комисия – Бойчиновци.</w:t>
      </w:r>
      <w:r w:rsidRPr="00F44BF8">
        <w:rPr>
          <w:szCs w:val="24"/>
        </w:rPr>
        <w:t xml:space="preserve"> </w:t>
      </w:r>
    </w:p>
    <w:p w:rsidR="008B5A06" w:rsidRPr="00F44BF8" w:rsidRDefault="008B5A06" w:rsidP="003A1473">
      <w:pPr>
        <w:rPr>
          <w:szCs w:val="24"/>
        </w:rPr>
      </w:pPr>
    </w:p>
    <w:p w:rsidR="00F12DF4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>На заседанието присъства</w:t>
      </w:r>
      <w:r w:rsidR="008804E0" w:rsidRPr="00F44BF8">
        <w:rPr>
          <w:szCs w:val="24"/>
        </w:rPr>
        <w:t>т както следва</w:t>
      </w:r>
      <w:r w:rsidRPr="00F44BF8">
        <w:rPr>
          <w:szCs w:val="24"/>
        </w:rPr>
        <w:t>:</w:t>
      </w:r>
    </w:p>
    <w:p w:rsidR="003A1473" w:rsidRPr="00F44BF8" w:rsidRDefault="003A1473" w:rsidP="008804E0">
      <w:pPr>
        <w:ind w:firstLine="708"/>
        <w:rPr>
          <w:szCs w:val="24"/>
        </w:rPr>
      </w:pPr>
      <w:r w:rsidRPr="00F44BF8">
        <w:rPr>
          <w:szCs w:val="24"/>
        </w:rPr>
        <w:t xml:space="preserve"> </w:t>
      </w:r>
    </w:p>
    <w:tbl>
      <w:tblPr>
        <w:tblW w:w="7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9"/>
        <w:gridCol w:w="3991"/>
      </w:tblGrid>
      <w:tr w:rsidR="00C65AA5" w:rsidRPr="00F44BF8" w:rsidTr="00F12DF4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Длъжност в комисията</w:t>
            </w:r>
          </w:p>
        </w:tc>
        <w:tc>
          <w:tcPr>
            <w:tcW w:w="3946" w:type="dxa"/>
            <w:vAlign w:val="center"/>
            <w:hideMark/>
          </w:tcPr>
          <w:p w:rsidR="00F12DF4" w:rsidRPr="00F44BF8" w:rsidRDefault="00F12DF4" w:rsidP="006C46E1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F44BF8">
              <w:rPr>
                <w:rFonts w:eastAsia="Times New Roman"/>
                <w:b/>
                <w:bCs/>
                <w:szCs w:val="24"/>
                <w:lang w:eastAsia="bg-BG"/>
              </w:rPr>
              <w:t>Име, презиме, фамилия</w:t>
            </w:r>
          </w:p>
        </w:tc>
      </w:tr>
      <w:tr w:rsidR="003C117B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3C117B" w:rsidRPr="00AD2E91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3C117B">
              <w:rPr>
                <w:rFonts w:eastAsia="Times New Roman"/>
                <w:szCs w:val="24"/>
                <w:lang w:eastAsia="bg-BG"/>
              </w:rPr>
              <w:t>ПРЕДСЕДАТЕЛ</w:t>
            </w:r>
            <w:r>
              <w:rPr>
                <w:rFonts w:eastAsia="Times New Roman"/>
                <w:szCs w:val="24"/>
                <w:lang w:eastAsia="bg-BG"/>
              </w:rPr>
              <w:t>:</w:t>
            </w:r>
          </w:p>
        </w:tc>
        <w:tc>
          <w:tcPr>
            <w:tcW w:w="3946" w:type="dxa"/>
            <w:vAlign w:val="center"/>
          </w:tcPr>
          <w:p w:rsidR="003C117B" w:rsidRDefault="003C117B" w:rsidP="00ED0E2D">
            <w:pPr>
              <w:spacing w:before="100" w:beforeAutospacing="1" w:after="100" w:afterAutospacing="1"/>
              <w:rPr>
                <w:rFonts w:eastAsia="Times New Roman"/>
                <w:szCs w:val="24"/>
              </w:rPr>
            </w:pPr>
            <w:r w:rsidRPr="00AD2E91">
              <w:rPr>
                <w:rFonts w:eastAsia="Times New Roman"/>
                <w:szCs w:val="24"/>
              </w:rPr>
              <w:t xml:space="preserve">Стела </w:t>
            </w:r>
            <w:proofErr w:type="spellStart"/>
            <w:r w:rsidRPr="00AD2E91">
              <w:rPr>
                <w:rFonts w:eastAsia="Times New Roman"/>
                <w:szCs w:val="24"/>
              </w:rPr>
              <w:t>Сашкова</w:t>
            </w:r>
            <w:proofErr w:type="spellEnd"/>
            <w:r w:rsidRPr="00AD2E91">
              <w:rPr>
                <w:rFonts w:eastAsia="Times New Roman"/>
                <w:szCs w:val="24"/>
              </w:rPr>
              <w:t xml:space="preserve"> Владимирова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D2E91" w:rsidP="00ED0E2D">
            <w:pPr>
              <w:spacing w:before="100" w:beforeAutospacing="1" w:after="100" w:afterAutospacing="1"/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</w:rPr>
              <w:t>Петя Петрова Кирилова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ЗАМ.-ПРЕДСЕДАТЕЛ: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Десислава Николаева Йорданова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СЕКРЕТАР:</w:t>
            </w:r>
          </w:p>
          <w:p w:rsidR="00877858" w:rsidRPr="00AD2E91" w:rsidRDefault="00877858" w:rsidP="00ED0E2D">
            <w:pPr>
              <w:rPr>
                <w:rFonts w:eastAsia="Times New Roman"/>
                <w:szCs w:val="24"/>
                <w:lang w:eastAsia="bg-BG"/>
              </w:rPr>
            </w:pP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ЧЛЕНОВЕ:</w:t>
            </w:r>
          </w:p>
        </w:tc>
        <w:tc>
          <w:tcPr>
            <w:tcW w:w="3946" w:type="dxa"/>
            <w:vAlign w:val="center"/>
            <w:hideMark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</w:rPr>
              <w:t>Юлия Денкова Първанова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</w:tcPr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</w:p>
        </w:tc>
        <w:tc>
          <w:tcPr>
            <w:tcW w:w="3946" w:type="dxa"/>
            <w:vAlign w:val="center"/>
          </w:tcPr>
          <w:p w:rsidR="00A615AE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Тодор Георгиев Георгиев</w:t>
            </w:r>
          </w:p>
          <w:p w:rsidR="003C117B" w:rsidRDefault="003C117B" w:rsidP="00ED0E2D">
            <w:pPr>
              <w:rPr>
                <w:rFonts w:eastAsia="Times New Roman"/>
                <w:szCs w:val="24"/>
                <w:lang w:eastAsia="bg-BG"/>
              </w:rPr>
            </w:pPr>
            <w:r>
              <w:rPr>
                <w:rFonts w:eastAsia="Times New Roman"/>
                <w:szCs w:val="24"/>
                <w:lang w:eastAsia="bg-BG"/>
              </w:rPr>
              <w:t>Валерия Иванова Тодорова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Зорница </w:t>
            </w:r>
            <w:proofErr w:type="spellStart"/>
            <w:r w:rsidRPr="00AD2E91">
              <w:rPr>
                <w:rFonts w:eastAsia="Times New Roman"/>
                <w:szCs w:val="24"/>
                <w:lang w:eastAsia="bg-BG"/>
              </w:rPr>
              <w:t>Цветомирова</w:t>
            </w:r>
            <w:proofErr w:type="spellEnd"/>
            <w:r w:rsidRPr="00AD2E91">
              <w:rPr>
                <w:rFonts w:eastAsia="Times New Roman"/>
                <w:szCs w:val="24"/>
                <w:lang w:eastAsia="bg-BG"/>
              </w:rPr>
              <w:t xml:space="preserve"> Михайлова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Силвия Георгиева Игнатова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 xml:space="preserve">Биляна Методиева Велкова </w:t>
            </w:r>
          </w:p>
          <w:p w:rsidR="00A615AE" w:rsidRPr="00AD2E91" w:rsidRDefault="00A615AE" w:rsidP="00ED0E2D">
            <w:pPr>
              <w:rPr>
                <w:rFonts w:eastAsia="Times New Roman"/>
                <w:szCs w:val="24"/>
                <w:lang w:eastAsia="bg-BG"/>
              </w:rPr>
            </w:pPr>
            <w:r w:rsidRPr="00AD2E91">
              <w:rPr>
                <w:rFonts w:eastAsia="Times New Roman"/>
                <w:szCs w:val="24"/>
                <w:lang w:eastAsia="bg-BG"/>
              </w:rPr>
              <w:t>Красимира Иванова Атанасова – Георгиева</w:t>
            </w:r>
          </w:p>
        </w:tc>
      </w:tr>
      <w:tr w:rsidR="00A615AE" w:rsidRPr="0031083B" w:rsidTr="00ED0E2D">
        <w:trPr>
          <w:tblCellSpacing w:w="15" w:type="dxa"/>
        </w:trPr>
        <w:tc>
          <w:tcPr>
            <w:tcW w:w="3104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  <w:tc>
          <w:tcPr>
            <w:tcW w:w="3946" w:type="dxa"/>
            <w:vAlign w:val="center"/>
            <w:hideMark/>
          </w:tcPr>
          <w:p w:rsidR="00A615AE" w:rsidRPr="0031083B" w:rsidRDefault="00A615AE" w:rsidP="00ED0E2D">
            <w:pPr>
              <w:rPr>
                <w:rFonts w:eastAsia="Times New Roman"/>
                <w:szCs w:val="24"/>
                <w:highlight w:val="yellow"/>
                <w:lang w:eastAsia="bg-BG"/>
              </w:rPr>
            </w:pPr>
          </w:p>
        </w:tc>
      </w:tr>
    </w:tbl>
    <w:p w:rsidR="002830A5" w:rsidRPr="002830A5" w:rsidRDefault="00A615AE" w:rsidP="002830A5">
      <w:pPr>
        <w:rPr>
          <w:rFonts w:eastAsia="Times New Roman"/>
          <w:szCs w:val="24"/>
          <w:lang w:eastAsia="bg-BG"/>
        </w:rPr>
      </w:pPr>
      <w:r w:rsidRPr="00AD2E91">
        <w:rPr>
          <w:szCs w:val="24"/>
        </w:rPr>
        <w:t xml:space="preserve">Отсъства: </w:t>
      </w:r>
      <w:r w:rsidR="00721179" w:rsidRPr="00AD2E91">
        <w:rPr>
          <w:rFonts w:eastAsia="Times New Roman"/>
          <w:szCs w:val="24"/>
          <w:lang w:eastAsia="bg-BG"/>
        </w:rPr>
        <w:t xml:space="preserve">Александър </w:t>
      </w:r>
      <w:proofErr w:type="spellStart"/>
      <w:r w:rsidR="00721179" w:rsidRPr="00AD2E91">
        <w:rPr>
          <w:rFonts w:eastAsia="Times New Roman"/>
          <w:szCs w:val="24"/>
          <w:lang w:eastAsia="bg-BG"/>
        </w:rPr>
        <w:t>Сократов</w:t>
      </w:r>
      <w:proofErr w:type="spellEnd"/>
      <w:r w:rsidR="00721179" w:rsidRPr="00AD2E91">
        <w:rPr>
          <w:rFonts w:eastAsia="Times New Roman"/>
          <w:szCs w:val="24"/>
          <w:lang w:eastAsia="bg-BG"/>
        </w:rPr>
        <w:t xml:space="preserve"> Александров</w:t>
      </w:r>
    </w:p>
    <w:p w:rsidR="00F12DF4" w:rsidRPr="00B24CC4" w:rsidRDefault="00F44BF8" w:rsidP="000108A3">
      <w:pPr>
        <w:ind w:firstLine="708"/>
        <w:rPr>
          <w:szCs w:val="24"/>
        </w:rPr>
      </w:pPr>
      <w:r>
        <w:rPr>
          <w:szCs w:val="24"/>
        </w:rPr>
        <w:t xml:space="preserve">Присъстват </w:t>
      </w:r>
      <w:r w:rsidR="00952627" w:rsidRPr="00AD2E91">
        <w:rPr>
          <w:szCs w:val="24"/>
          <w:shd w:val="clear" w:color="auto" w:fill="FFFFFF" w:themeFill="background1"/>
        </w:rPr>
        <w:t>повече от половината</w:t>
      </w:r>
      <w:r w:rsidR="00F12DF4" w:rsidRPr="00AD2E91">
        <w:rPr>
          <w:szCs w:val="24"/>
          <w:shd w:val="clear" w:color="auto" w:fill="FFFFFF" w:themeFill="background1"/>
        </w:rPr>
        <w:t xml:space="preserve"> членове</w:t>
      </w:r>
      <w:r w:rsidR="00F12DF4" w:rsidRPr="00F44BF8">
        <w:rPr>
          <w:szCs w:val="24"/>
        </w:rPr>
        <w:t xml:space="preserve"> на ОИК</w:t>
      </w:r>
      <w:r w:rsidR="00F12DF4" w:rsidRPr="00B24CC4">
        <w:rPr>
          <w:szCs w:val="24"/>
        </w:rPr>
        <w:t xml:space="preserve"> –</w:t>
      </w:r>
      <w:r w:rsidR="00F02D3A">
        <w:rPr>
          <w:szCs w:val="24"/>
        </w:rPr>
        <w:t xml:space="preserve"> </w:t>
      </w:r>
      <w:r w:rsidR="00F12DF4" w:rsidRPr="00B24CC4">
        <w:rPr>
          <w:szCs w:val="24"/>
        </w:rPr>
        <w:t>Бойчиновци. На основание чл. 85, ал. 3 от Изборния кодекс, комисията има изискуемия от закона кворум за провеждането на заседание и за приемането на валидни решения.</w:t>
      </w:r>
    </w:p>
    <w:p w:rsidR="00632F5E" w:rsidRPr="00B24CC4" w:rsidRDefault="00847357" w:rsidP="00897218">
      <w:pPr>
        <w:ind w:firstLine="709"/>
        <w:rPr>
          <w:szCs w:val="24"/>
        </w:rPr>
      </w:pPr>
      <w:r>
        <w:rPr>
          <w:szCs w:val="24"/>
        </w:rPr>
        <w:t>П</w:t>
      </w:r>
      <w:r w:rsidR="003A1473" w:rsidRPr="00260C9F">
        <w:rPr>
          <w:szCs w:val="24"/>
        </w:rPr>
        <w:t>редседателят</w:t>
      </w:r>
      <w:r w:rsidR="003A1473" w:rsidRPr="00B24CC4">
        <w:rPr>
          <w:szCs w:val="24"/>
        </w:rPr>
        <w:t xml:space="preserve"> на Общинска избирателна комисия - Бойчиновци – </w:t>
      </w:r>
      <w:r w:rsidR="003C117B">
        <w:rPr>
          <w:szCs w:val="24"/>
        </w:rPr>
        <w:t>Стела Владимирова</w:t>
      </w:r>
      <w:r w:rsidR="0005231B">
        <w:rPr>
          <w:szCs w:val="24"/>
        </w:rPr>
        <w:t xml:space="preserve">, </w:t>
      </w:r>
      <w:r w:rsidR="003A1473" w:rsidRPr="00B24CC4">
        <w:rPr>
          <w:szCs w:val="24"/>
        </w:rPr>
        <w:t xml:space="preserve"> откри заседанието. </w:t>
      </w:r>
    </w:p>
    <w:p w:rsidR="00BE68E1" w:rsidRPr="000108A3" w:rsidRDefault="003C117B" w:rsidP="000108A3">
      <w:pPr>
        <w:ind w:firstLine="709"/>
        <w:rPr>
          <w:szCs w:val="24"/>
        </w:rPr>
      </w:pPr>
      <w:r>
        <w:rPr>
          <w:szCs w:val="24"/>
        </w:rPr>
        <w:t>П</w:t>
      </w:r>
      <w:r w:rsidR="00632F5E" w:rsidRPr="00260C9F">
        <w:rPr>
          <w:szCs w:val="24"/>
        </w:rPr>
        <w:t>редседателят</w:t>
      </w:r>
      <w:r w:rsidR="00632F5E" w:rsidRPr="00B24CC4">
        <w:rPr>
          <w:szCs w:val="24"/>
        </w:rPr>
        <w:t xml:space="preserve"> на ОИК –</w:t>
      </w:r>
      <w:r w:rsidR="00C95241">
        <w:rPr>
          <w:szCs w:val="24"/>
        </w:rPr>
        <w:t xml:space="preserve"> </w:t>
      </w:r>
      <w:r w:rsidR="00632F5E" w:rsidRPr="00B24CC4">
        <w:rPr>
          <w:szCs w:val="24"/>
        </w:rPr>
        <w:t>Бойчиновци направи предложение заседанието на комисията да протече при предварително обявения дневен ред, както следва:</w:t>
      </w:r>
      <w:r w:rsidR="003A1473" w:rsidRPr="00B24CC4">
        <w:rPr>
          <w:szCs w:val="24"/>
        </w:rPr>
        <w:t xml:space="preserve"> </w:t>
      </w:r>
    </w:p>
    <w:p w:rsidR="00850AAF" w:rsidRPr="00BA7724" w:rsidRDefault="00CC4567" w:rsidP="00CC4567">
      <w:pPr>
        <w:pStyle w:val="a3"/>
        <w:numPr>
          <w:ilvl w:val="0"/>
          <w:numId w:val="22"/>
        </w:numPr>
      </w:pPr>
      <w:proofErr w:type="spellStart"/>
      <w:r w:rsidRPr="00BA7724">
        <w:rPr>
          <w:rFonts w:eastAsia="Times New Roman"/>
          <w:szCs w:val="24"/>
          <w:lang w:val="en-US" w:eastAsia="bg-BG"/>
        </w:rPr>
        <w:t>Разглеждане</w:t>
      </w:r>
      <w:proofErr w:type="spellEnd"/>
      <w:r w:rsidRPr="00BA7724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BA7724">
        <w:rPr>
          <w:rFonts w:eastAsia="Times New Roman"/>
          <w:szCs w:val="24"/>
          <w:lang w:val="en-US" w:eastAsia="bg-BG"/>
        </w:rPr>
        <w:t>на</w:t>
      </w:r>
      <w:proofErr w:type="spellEnd"/>
      <w:r w:rsidRPr="00BA7724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BA7724">
        <w:rPr>
          <w:rFonts w:eastAsia="Times New Roman"/>
          <w:szCs w:val="24"/>
          <w:lang w:val="en-US" w:eastAsia="bg-BG"/>
        </w:rPr>
        <w:t>постъпила</w:t>
      </w:r>
      <w:proofErr w:type="spellEnd"/>
      <w:r w:rsidRPr="00BA7724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BA7724">
        <w:rPr>
          <w:rFonts w:eastAsia="Times New Roman"/>
          <w:szCs w:val="24"/>
          <w:lang w:val="en-US" w:eastAsia="bg-BG"/>
        </w:rPr>
        <w:t>жалба</w:t>
      </w:r>
      <w:proofErr w:type="spellEnd"/>
      <w:r w:rsidRPr="00BA7724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BA7724">
        <w:rPr>
          <w:rFonts w:eastAsia="Times New Roman"/>
          <w:szCs w:val="24"/>
          <w:lang w:val="en-US" w:eastAsia="bg-BG"/>
        </w:rPr>
        <w:t>вх</w:t>
      </w:r>
      <w:proofErr w:type="spellEnd"/>
      <w:r w:rsidRPr="00BA7724">
        <w:rPr>
          <w:rFonts w:eastAsia="Times New Roman"/>
          <w:szCs w:val="24"/>
          <w:lang w:val="en-US" w:eastAsia="bg-BG"/>
        </w:rPr>
        <w:t xml:space="preserve">. № 210 </w:t>
      </w:r>
      <w:proofErr w:type="spellStart"/>
      <w:r w:rsidRPr="00BA7724">
        <w:rPr>
          <w:rFonts w:eastAsia="Times New Roman"/>
          <w:szCs w:val="24"/>
          <w:lang w:val="en-US" w:eastAsia="bg-BG"/>
        </w:rPr>
        <w:t>от</w:t>
      </w:r>
      <w:proofErr w:type="spellEnd"/>
      <w:r w:rsidRPr="00BA7724">
        <w:rPr>
          <w:rFonts w:eastAsia="Times New Roman"/>
          <w:szCs w:val="24"/>
          <w:lang w:val="en-US" w:eastAsia="bg-BG"/>
        </w:rPr>
        <w:t xml:space="preserve"> 05.11.2023 г. </w:t>
      </w:r>
      <w:proofErr w:type="spellStart"/>
      <w:r w:rsidRPr="00BA7724">
        <w:rPr>
          <w:rFonts w:eastAsia="Times New Roman"/>
          <w:szCs w:val="24"/>
          <w:lang w:val="en-US" w:eastAsia="bg-BG"/>
        </w:rPr>
        <w:t>от</w:t>
      </w:r>
      <w:proofErr w:type="spellEnd"/>
      <w:r w:rsidRPr="00BA7724">
        <w:rPr>
          <w:rFonts w:eastAsia="Times New Roman"/>
          <w:szCs w:val="24"/>
          <w:lang w:val="en-US" w:eastAsia="bg-BG"/>
        </w:rPr>
        <w:t xml:space="preserve"> </w:t>
      </w:r>
      <w:r w:rsidRPr="00BA7724">
        <w:rPr>
          <w:rFonts w:eastAsia="Times New Roman"/>
          <w:szCs w:val="24"/>
          <w:lang w:eastAsia="bg-BG"/>
        </w:rPr>
        <w:t>Ангел Борисов Стаменов – упълномощен представител на ПП ГЕРБ</w:t>
      </w:r>
      <w:r w:rsidRPr="00BA7724">
        <w:rPr>
          <w:rFonts w:eastAsia="Times New Roman"/>
          <w:szCs w:val="24"/>
          <w:lang w:val="en-US" w:eastAsia="bg-BG"/>
        </w:rPr>
        <w:t>.</w:t>
      </w:r>
    </w:p>
    <w:p w:rsidR="00CC4567" w:rsidRPr="009D0346" w:rsidRDefault="00CC4567" w:rsidP="00CC4567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lang w:val="en-US"/>
        </w:rPr>
      </w:pPr>
      <w:proofErr w:type="spellStart"/>
      <w:r w:rsidRPr="009D0346">
        <w:rPr>
          <w:lang w:val="en-US"/>
        </w:rPr>
        <w:t>Разглеждане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на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постъпила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жалба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вх</w:t>
      </w:r>
      <w:proofErr w:type="spellEnd"/>
      <w:r w:rsidRPr="009D0346">
        <w:rPr>
          <w:lang w:val="en-US"/>
        </w:rPr>
        <w:t xml:space="preserve">. № 211 </w:t>
      </w:r>
      <w:proofErr w:type="spellStart"/>
      <w:r w:rsidRPr="009D0346">
        <w:rPr>
          <w:lang w:val="en-US"/>
        </w:rPr>
        <w:t>от</w:t>
      </w:r>
      <w:proofErr w:type="spellEnd"/>
      <w:r w:rsidRPr="009D0346">
        <w:rPr>
          <w:lang w:val="en-US"/>
        </w:rPr>
        <w:t xml:space="preserve"> 05.11.2023 г. </w:t>
      </w:r>
      <w:proofErr w:type="spellStart"/>
      <w:r w:rsidRPr="009D0346">
        <w:rPr>
          <w:lang w:val="en-US"/>
        </w:rPr>
        <w:t>от</w:t>
      </w:r>
      <w:proofErr w:type="spellEnd"/>
      <w:r w:rsidRPr="009D0346">
        <w:rPr>
          <w:lang w:val="en-US"/>
        </w:rPr>
        <w:t xml:space="preserve"> </w:t>
      </w:r>
      <w:r w:rsidRPr="009D0346">
        <w:t>Кристина Иванова Начева – упълномощен представител на ПП ГЕРБ</w:t>
      </w:r>
      <w:r w:rsidRPr="009D0346">
        <w:rPr>
          <w:lang w:val="en-US"/>
        </w:rPr>
        <w:t>.</w:t>
      </w:r>
    </w:p>
    <w:p w:rsidR="009335E6" w:rsidRPr="009335E6" w:rsidRDefault="00CC4567" w:rsidP="009335E6">
      <w:pPr>
        <w:pStyle w:val="a3"/>
        <w:numPr>
          <w:ilvl w:val="0"/>
          <w:numId w:val="22"/>
        </w:numPr>
      </w:pPr>
      <w:proofErr w:type="spellStart"/>
      <w:r w:rsidRPr="009D0346">
        <w:rPr>
          <w:rFonts w:eastAsia="Times New Roman"/>
          <w:szCs w:val="24"/>
          <w:lang w:val="en-US" w:eastAsia="bg-BG"/>
        </w:rPr>
        <w:t>Разглежд</w:t>
      </w:r>
      <w:r w:rsidRPr="009D0346">
        <w:rPr>
          <w:lang w:val="en-US"/>
        </w:rPr>
        <w:t>ане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на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постъпила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жалба</w:t>
      </w:r>
      <w:proofErr w:type="spellEnd"/>
      <w:r w:rsidRPr="009D0346">
        <w:rPr>
          <w:lang w:val="en-US"/>
        </w:rPr>
        <w:t xml:space="preserve"> </w:t>
      </w:r>
      <w:proofErr w:type="spellStart"/>
      <w:r w:rsidRPr="009D0346">
        <w:rPr>
          <w:lang w:val="en-US"/>
        </w:rPr>
        <w:t>вх</w:t>
      </w:r>
      <w:proofErr w:type="spellEnd"/>
      <w:r w:rsidRPr="009D0346">
        <w:rPr>
          <w:lang w:val="en-US"/>
        </w:rPr>
        <w:t>. № 212</w:t>
      </w:r>
      <w:r w:rsidRPr="009D0346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9D0346">
        <w:rPr>
          <w:rFonts w:eastAsia="Times New Roman"/>
          <w:szCs w:val="24"/>
          <w:lang w:val="en-US" w:eastAsia="bg-BG"/>
        </w:rPr>
        <w:t>от</w:t>
      </w:r>
      <w:proofErr w:type="spellEnd"/>
      <w:r w:rsidRPr="009D0346">
        <w:rPr>
          <w:rFonts w:eastAsia="Times New Roman"/>
          <w:szCs w:val="24"/>
          <w:lang w:val="en-US" w:eastAsia="bg-BG"/>
        </w:rPr>
        <w:t xml:space="preserve"> 05.11.2023 г. </w:t>
      </w:r>
      <w:proofErr w:type="spellStart"/>
      <w:r w:rsidRPr="009D0346">
        <w:rPr>
          <w:rFonts w:eastAsia="Times New Roman"/>
          <w:szCs w:val="24"/>
          <w:lang w:val="en-US" w:eastAsia="bg-BG"/>
        </w:rPr>
        <w:t>от</w:t>
      </w:r>
      <w:proofErr w:type="spellEnd"/>
      <w:r w:rsidRPr="009D0346">
        <w:rPr>
          <w:rFonts w:eastAsia="Times New Roman"/>
          <w:szCs w:val="24"/>
          <w:lang w:val="en-US" w:eastAsia="bg-BG"/>
        </w:rPr>
        <w:t xml:space="preserve"> </w:t>
      </w:r>
      <w:r w:rsidRPr="009D0346">
        <w:t>Кристина Иванова Начева</w:t>
      </w:r>
      <w:r w:rsidRPr="009D0346">
        <w:rPr>
          <w:rFonts w:eastAsia="Times New Roman"/>
          <w:szCs w:val="24"/>
          <w:lang w:eastAsia="bg-BG"/>
        </w:rPr>
        <w:t xml:space="preserve"> – упълномощен представител на ПП ГЕРБ</w:t>
      </w:r>
      <w:r w:rsidRPr="009D0346">
        <w:rPr>
          <w:rFonts w:eastAsia="Times New Roman"/>
          <w:szCs w:val="24"/>
          <w:lang w:val="en-US" w:eastAsia="bg-BG"/>
        </w:rPr>
        <w:t>.</w:t>
      </w:r>
    </w:p>
    <w:p w:rsidR="009335E6" w:rsidRPr="009335E6" w:rsidRDefault="009335E6" w:rsidP="009335E6">
      <w:pPr>
        <w:pStyle w:val="a3"/>
        <w:numPr>
          <w:ilvl w:val="0"/>
          <w:numId w:val="22"/>
        </w:numPr>
      </w:pPr>
      <w:r w:rsidRPr="009335E6">
        <w:rPr>
          <w:rFonts w:eastAsia="Times New Roman"/>
          <w:szCs w:val="24"/>
          <w:lang w:eastAsia="bg-BG"/>
        </w:rPr>
        <w:t xml:space="preserve">Разглеждане на получен </w:t>
      </w:r>
      <w:r w:rsidRPr="009335E6">
        <w:t>сигнал за изнася</w:t>
      </w:r>
      <w:r w:rsidR="00470F44">
        <w:t>не на</w:t>
      </w:r>
      <w:r w:rsidRPr="009335E6">
        <w:t xml:space="preserve"> информация от избирателния списък от председателя на СИК №120400001.    </w:t>
      </w:r>
    </w:p>
    <w:p w:rsidR="00285B8D" w:rsidRPr="00850AAF" w:rsidRDefault="00285B8D" w:rsidP="00850AAF">
      <w:pPr>
        <w:pStyle w:val="a3"/>
        <w:ind w:left="1080"/>
        <w:rPr>
          <w:szCs w:val="24"/>
        </w:rPr>
      </w:pPr>
    </w:p>
    <w:p w:rsidR="00A024E0" w:rsidRDefault="002A4FEE" w:rsidP="008E6CBE">
      <w:pPr>
        <w:pStyle w:val="a4"/>
        <w:shd w:val="clear" w:color="auto" w:fill="FFFFFF"/>
        <w:spacing w:before="0" w:beforeAutospacing="0" w:after="0" w:afterAutospacing="0"/>
        <w:ind w:firstLine="360"/>
      </w:pPr>
      <w:r w:rsidRPr="002F3FC9">
        <w:t>На основание чл. 87, ал. 1, т. 1 от Изборния кодекс</w:t>
      </w:r>
      <w:r w:rsidR="002F3FC9" w:rsidRPr="002F3FC9">
        <w:t>,</w:t>
      </w:r>
      <w:r w:rsidRPr="002F3FC9">
        <w:t xml:space="preserve"> ОИК Бойчиновци</w:t>
      </w:r>
    </w:p>
    <w:p w:rsidR="00E43DE9" w:rsidRDefault="00E43DE9" w:rsidP="00E45D63">
      <w:pPr>
        <w:pStyle w:val="a4"/>
        <w:shd w:val="clear" w:color="auto" w:fill="FFFFFF"/>
        <w:spacing w:before="0" w:beforeAutospacing="0" w:after="0" w:afterAutospacing="0"/>
        <w:rPr>
          <w:rFonts w:eastAsiaTheme="minorHAnsi"/>
          <w:b/>
          <w:bCs/>
        </w:rPr>
      </w:pPr>
    </w:p>
    <w:p w:rsidR="00A615AE" w:rsidRPr="00E8528D" w:rsidRDefault="00A615AE" w:rsidP="00A615A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E8528D">
        <w:rPr>
          <w:rFonts w:eastAsiaTheme="minorHAnsi"/>
          <w:b/>
          <w:bCs/>
        </w:rPr>
        <w:t>ГЛАСУВАЛИ:</w:t>
      </w:r>
    </w:p>
    <w:p w:rsidR="00A615AE" w:rsidRPr="00E8528D" w:rsidRDefault="00A615AE" w:rsidP="00A615AE">
      <w:pPr>
        <w:autoSpaceDE w:val="0"/>
        <w:autoSpaceDN w:val="0"/>
        <w:adjustRightInd w:val="0"/>
        <w:rPr>
          <w:rFonts w:eastAsiaTheme="minorHAnsi"/>
          <w:szCs w:val="24"/>
        </w:rPr>
      </w:pPr>
    </w:p>
    <w:p w:rsidR="00A615AE" w:rsidRPr="00E9600C" w:rsidRDefault="00A615AE" w:rsidP="002707F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="003C117B">
        <w:rPr>
          <w:rFonts w:eastAsia="Times New Roman"/>
          <w:szCs w:val="24"/>
        </w:rPr>
        <w:t xml:space="preserve">, </w:t>
      </w:r>
      <w:r w:rsidR="00204F02">
        <w:rPr>
          <w:rFonts w:eastAsia="Times New Roman"/>
          <w:szCs w:val="24"/>
        </w:rPr>
        <w:t>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>,</w:t>
      </w:r>
      <w:r w:rsidR="003C117B">
        <w:rPr>
          <w:rFonts w:eastAsia="Times New Roman"/>
          <w:szCs w:val="24"/>
          <w:lang w:eastAsia="bg-BG"/>
        </w:rPr>
        <w:t xml:space="preserve">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A615AE" w:rsidRPr="00E8528D" w:rsidRDefault="00A615AE" w:rsidP="00A615AE">
      <w:pPr>
        <w:autoSpaceDE w:val="0"/>
        <w:autoSpaceDN w:val="0"/>
        <w:adjustRightInd w:val="0"/>
        <w:ind w:firstLine="708"/>
        <w:rPr>
          <w:rFonts w:eastAsiaTheme="minorHAnsi"/>
          <w:szCs w:val="24"/>
        </w:rPr>
      </w:pPr>
    </w:p>
    <w:p w:rsidR="00A615AE" w:rsidRPr="00E8528D" w:rsidRDefault="00A615AE" w:rsidP="00A615AE">
      <w:pPr>
        <w:spacing w:line="360" w:lineRule="auto"/>
        <w:ind w:firstLine="720"/>
        <w:contextualSpacing/>
        <w:rPr>
          <w:szCs w:val="24"/>
        </w:rPr>
      </w:pPr>
      <w:proofErr w:type="spellStart"/>
      <w:r w:rsidRPr="00E8528D">
        <w:rPr>
          <w:rFonts w:eastAsiaTheme="minorHAnsi"/>
          <w:b/>
          <w:bCs/>
          <w:szCs w:val="24"/>
        </w:rPr>
        <w:lastRenderedPageBreak/>
        <w:t>Против:</w:t>
      </w:r>
      <w:r w:rsidRPr="00E8528D">
        <w:rPr>
          <w:rFonts w:eastAsiaTheme="minorHAnsi"/>
          <w:szCs w:val="24"/>
        </w:rPr>
        <w:t>няма</w:t>
      </w:r>
      <w:proofErr w:type="spellEnd"/>
      <w:r w:rsidRPr="00E8528D">
        <w:rPr>
          <w:rFonts w:eastAsiaTheme="minorHAnsi"/>
          <w:szCs w:val="24"/>
        </w:rPr>
        <w:t>.</w:t>
      </w:r>
    </w:p>
    <w:p w:rsidR="00A024E0" w:rsidRPr="00691CE4" w:rsidRDefault="00A615AE" w:rsidP="00691CE4">
      <w:pPr>
        <w:ind w:firstLine="708"/>
        <w:rPr>
          <w:rFonts w:eastAsia="Times New Roman"/>
          <w:szCs w:val="24"/>
        </w:rPr>
      </w:pPr>
      <w:r w:rsidRPr="00691CE4">
        <w:rPr>
          <w:szCs w:val="24"/>
        </w:rPr>
        <w:t xml:space="preserve">В резултат </w:t>
      </w:r>
      <w:r w:rsidR="00204F02">
        <w:rPr>
          <w:szCs w:val="24"/>
        </w:rPr>
        <w:t>о</w:t>
      </w:r>
      <w:r w:rsidR="00847357">
        <w:rPr>
          <w:szCs w:val="24"/>
        </w:rPr>
        <w:t xml:space="preserve">т гласуването с </w:t>
      </w:r>
      <w:r w:rsidR="003C117B">
        <w:rPr>
          <w:szCs w:val="24"/>
        </w:rPr>
        <w:t>мнозинство от 10</w:t>
      </w:r>
      <w:r w:rsidRPr="00691CE4">
        <w:rPr>
          <w:szCs w:val="24"/>
        </w:rPr>
        <w:t xml:space="preserve"> гласа „ЗА”, „против” – 0 и </w:t>
      </w:r>
      <w:r w:rsidR="003C117B">
        <w:rPr>
          <w:szCs w:val="24"/>
        </w:rPr>
        <w:t>1</w:t>
      </w:r>
      <w:r w:rsidRPr="00691CE4">
        <w:rPr>
          <w:szCs w:val="24"/>
        </w:rPr>
        <w:t xml:space="preserve"> </w:t>
      </w:r>
      <w:r w:rsidRPr="00691CE4">
        <w:rPr>
          <w:rFonts w:eastAsiaTheme="minorHAnsi"/>
          <w:szCs w:val="24"/>
          <w:shd w:val="clear" w:color="auto" w:fill="FFFFFF"/>
        </w:rPr>
        <w:t>отсъства</w:t>
      </w:r>
      <w:r w:rsidRPr="00691CE4">
        <w:rPr>
          <w:szCs w:val="24"/>
          <w:shd w:val="clear" w:color="auto" w:fill="FFFFFF"/>
        </w:rPr>
        <w:t xml:space="preserve">, </w:t>
      </w:r>
      <w:r w:rsidRPr="00691CE4">
        <w:rPr>
          <w:rFonts w:eastAsia="Times New Roman"/>
          <w:szCs w:val="24"/>
        </w:rPr>
        <w:t>Общинска избирателна комисия – Бойчиновци, прие</w:t>
      </w:r>
      <w:r w:rsidR="00691CE4" w:rsidRPr="00691CE4">
        <w:rPr>
          <w:rFonts w:eastAsia="Times New Roman"/>
          <w:szCs w:val="24"/>
          <w:lang w:val="en-US"/>
        </w:rPr>
        <w:t xml:space="preserve"> </w:t>
      </w:r>
      <w:r w:rsidR="00A024E0" w:rsidRPr="00691CE4">
        <w:rPr>
          <w:szCs w:val="24"/>
        </w:rPr>
        <w:t>направеното предложение за дневен ред, поради което заседанието протече при посочения по-горе дневен ред на заседанието, като ОИК –Бойчиновци пристъпи към разглеждане и обсъждане на точките от приетия дневен ред.</w:t>
      </w:r>
    </w:p>
    <w:p w:rsidR="00A024E0" w:rsidRDefault="00A024E0" w:rsidP="00625B4E">
      <w:pPr>
        <w:pStyle w:val="a4"/>
        <w:shd w:val="clear" w:color="auto" w:fill="FFFFFF"/>
        <w:spacing w:before="0" w:beforeAutospacing="0" w:after="0" w:afterAutospacing="0"/>
        <w:rPr>
          <w:b/>
          <w:bCs/>
        </w:rPr>
      </w:pPr>
    </w:p>
    <w:p w:rsidR="00285B8D" w:rsidRPr="00E630BE" w:rsidRDefault="00D50EBB" w:rsidP="00B87E35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 w:rsidRPr="003C117B">
        <w:rPr>
          <w:b/>
          <w:bCs/>
        </w:rPr>
        <w:t>По т. 1</w:t>
      </w:r>
      <w:r w:rsidR="00BE68E1" w:rsidRPr="003C117B">
        <w:rPr>
          <w:b/>
          <w:bCs/>
        </w:rPr>
        <w:t xml:space="preserve"> от дневния ред</w:t>
      </w:r>
      <w:r w:rsidR="001D4A7C" w:rsidRPr="003C117B">
        <w:rPr>
          <w:b/>
          <w:bCs/>
        </w:rPr>
        <w:t>:</w:t>
      </w:r>
      <w:r w:rsidR="00E4640B" w:rsidRPr="003C117B">
        <w:rPr>
          <w:lang w:val="en-US"/>
        </w:rPr>
        <w:t xml:space="preserve"> </w:t>
      </w:r>
      <w:proofErr w:type="spellStart"/>
      <w:r w:rsidR="00285B8D" w:rsidRPr="00285B8D">
        <w:rPr>
          <w:lang w:val="en-US"/>
        </w:rPr>
        <w:t>Разглежд</w:t>
      </w:r>
      <w:r w:rsidR="00285B8D">
        <w:rPr>
          <w:lang w:val="en-US"/>
        </w:rPr>
        <w:t>ане</w:t>
      </w:r>
      <w:proofErr w:type="spellEnd"/>
      <w:r w:rsidR="00285B8D">
        <w:rPr>
          <w:lang w:val="en-US"/>
        </w:rPr>
        <w:t xml:space="preserve"> </w:t>
      </w:r>
      <w:proofErr w:type="spellStart"/>
      <w:r w:rsidR="00285B8D">
        <w:rPr>
          <w:lang w:val="en-US"/>
        </w:rPr>
        <w:t>на</w:t>
      </w:r>
      <w:proofErr w:type="spellEnd"/>
      <w:r w:rsidR="00285B8D">
        <w:rPr>
          <w:lang w:val="en-US"/>
        </w:rPr>
        <w:t xml:space="preserve"> </w:t>
      </w:r>
      <w:proofErr w:type="spellStart"/>
      <w:r w:rsidR="00285B8D">
        <w:rPr>
          <w:lang w:val="en-US"/>
        </w:rPr>
        <w:t>постъпила</w:t>
      </w:r>
      <w:proofErr w:type="spellEnd"/>
      <w:r w:rsidR="00285B8D">
        <w:rPr>
          <w:lang w:val="en-US"/>
        </w:rPr>
        <w:t xml:space="preserve"> </w:t>
      </w:r>
      <w:proofErr w:type="spellStart"/>
      <w:r w:rsidR="00285B8D">
        <w:rPr>
          <w:lang w:val="en-US"/>
        </w:rPr>
        <w:t>жалба</w:t>
      </w:r>
      <w:proofErr w:type="spellEnd"/>
      <w:r w:rsidR="00285B8D">
        <w:rPr>
          <w:lang w:val="en-US"/>
        </w:rPr>
        <w:t xml:space="preserve"> </w:t>
      </w:r>
      <w:proofErr w:type="spellStart"/>
      <w:r w:rsidR="00285B8D">
        <w:rPr>
          <w:lang w:val="en-US"/>
        </w:rPr>
        <w:t>вх</w:t>
      </w:r>
      <w:proofErr w:type="spellEnd"/>
      <w:r w:rsidR="00285B8D">
        <w:rPr>
          <w:lang w:val="en-US"/>
        </w:rPr>
        <w:t>. № 210</w:t>
      </w:r>
      <w:r w:rsidR="00285B8D" w:rsidRPr="00285B8D">
        <w:rPr>
          <w:lang w:val="en-US"/>
        </w:rPr>
        <w:t xml:space="preserve"> </w:t>
      </w:r>
      <w:proofErr w:type="spellStart"/>
      <w:r w:rsidR="00285B8D" w:rsidRPr="00285B8D">
        <w:rPr>
          <w:lang w:val="en-US"/>
        </w:rPr>
        <w:t>от</w:t>
      </w:r>
      <w:proofErr w:type="spellEnd"/>
      <w:r w:rsidR="00285B8D" w:rsidRPr="00285B8D">
        <w:rPr>
          <w:lang w:val="en-US"/>
        </w:rPr>
        <w:t xml:space="preserve"> 05.11.2023 г. </w:t>
      </w:r>
      <w:proofErr w:type="spellStart"/>
      <w:r w:rsidR="00285B8D" w:rsidRPr="00285B8D">
        <w:rPr>
          <w:lang w:val="en-US"/>
        </w:rPr>
        <w:t>от</w:t>
      </w:r>
      <w:proofErr w:type="spellEnd"/>
      <w:r w:rsidR="00285B8D" w:rsidRPr="00285B8D">
        <w:rPr>
          <w:lang w:val="en-US"/>
        </w:rPr>
        <w:t xml:space="preserve"> </w:t>
      </w:r>
      <w:r w:rsidR="00E630BE">
        <w:t>Ангел Борисов Стаменов – упълномощен представител на ПП ГЕРБ</w:t>
      </w:r>
      <w:r w:rsidR="00285B8D" w:rsidRPr="00285B8D">
        <w:rPr>
          <w:lang w:val="en-US"/>
        </w:rPr>
        <w:t>.</w:t>
      </w:r>
    </w:p>
    <w:p w:rsidR="00E630BE" w:rsidRDefault="00E630BE" w:rsidP="00E630BE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 210/05.11.2023 г. о</w:t>
      </w:r>
      <w:r w:rsidRPr="00C17819">
        <w:rPr>
          <w:szCs w:val="24"/>
        </w:rPr>
        <w:t xml:space="preserve">т </w:t>
      </w:r>
      <w:r>
        <w:rPr>
          <w:rFonts w:eastAsia="Times New Roman"/>
          <w:szCs w:val="24"/>
          <w:lang w:eastAsia="bg-BG"/>
        </w:rPr>
        <w:t>Ангел Борисов Стаменов</w:t>
      </w:r>
      <w:r>
        <w:rPr>
          <w:szCs w:val="24"/>
        </w:rPr>
        <w:t xml:space="preserve">, който твърди, че в СИК </w:t>
      </w:r>
      <w:r w:rsidRPr="00B610BC">
        <w:rPr>
          <w:szCs w:val="24"/>
        </w:rPr>
        <w:t>№</w:t>
      </w:r>
      <w:r>
        <w:rPr>
          <w:szCs w:val="24"/>
        </w:rPr>
        <w:t xml:space="preserve"> 120400008 с. Ерден кметицата на селото и цялото й семейство стоят от сутринта пред изборната секция и контролират вота на избирателите.</w:t>
      </w:r>
    </w:p>
    <w:p w:rsidR="00E630BE" w:rsidRDefault="00E630BE" w:rsidP="00E630BE">
      <w:pPr>
        <w:ind w:firstLine="708"/>
      </w:pPr>
      <w:r>
        <w:rPr>
          <w:szCs w:val="24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D26BB2" w:rsidRPr="007C34C3" w:rsidRDefault="00D26BB2" w:rsidP="002707FE">
      <w:pPr>
        <w:rPr>
          <w:rFonts w:eastAsiaTheme="minorHAnsi"/>
        </w:rPr>
      </w:pPr>
    </w:p>
    <w:p w:rsidR="00D26BB2" w:rsidRPr="008E6CBE" w:rsidRDefault="00D26BB2" w:rsidP="00D26BB2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D26BB2" w:rsidRPr="007B6BB9" w:rsidRDefault="00D26BB2" w:rsidP="00D26BB2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D26BB2" w:rsidRPr="00E9600C" w:rsidRDefault="00D26BB2" w:rsidP="0040410D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D26BB2" w:rsidRPr="009F2A47" w:rsidRDefault="00D26BB2" w:rsidP="0040410D">
      <w:pPr>
        <w:shd w:val="clear" w:color="auto" w:fill="FFFFFF"/>
        <w:rPr>
          <w:szCs w:val="24"/>
        </w:rPr>
      </w:pPr>
    </w:p>
    <w:p w:rsidR="00D26BB2" w:rsidRPr="009F2A47" w:rsidRDefault="00D26BB2" w:rsidP="00D26BB2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D26BB2" w:rsidRPr="009F2A47" w:rsidRDefault="00D26BB2" w:rsidP="00D26BB2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D26BB2" w:rsidRPr="009A7682" w:rsidRDefault="00D26BB2" w:rsidP="00D26BB2">
      <w:pPr>
        <w:rPr>
          <w:rFonts w:eastAsia="Times New Roman"/>
          <w:szCs w:val="24"/>
        </w:rPr>
      </w:pPr>
    </w:p>
    <w:p w:rsidR="00D26BB2" w:rsidRPr="00914D82" w:rsidRDefault="00E630BE" w:rsidP="00D26BB2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183</w:t>
      </w:r>
      <w:r w:rsidR="00D26BB2"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793A0D" w:rsidRDefault="00BA7724" w:rsidP="0040410D">
      <w:r>
        <w:rPr>
          <w:b/>
          <w:bCs/>
          <w:szCs w:val="24"/>
        </w:rPr>
        <w:tab/>
      </w:r>
      <w:r w:rsidR="00793A0D" w:rsidRPr="001C2D54">
        <w:rPr>
          <w:bCs/>
          <w:szCs w:val="24"/>
        </w:rPr>
        <w:t>По</w:t>
      </w:r>
      <w:r w:rsidR="00793A0D">
        <w:rPr>
          <w:b/>
          <w:bCs/>
          <w:szCs w:val="24"/>
        </w:rPr>
        <w:t xml:space="preserve"> </w:t>
      </w:r>
      <w:r w:rsidR="00793A0D">
        <w:rPr>
          <w:bCs/>
          <w:szCs w:val="24"/>
        </w:rPr>
        <w:t xml:space="preserve">сигнала е направена проверка на място от трима членове на ОИК Бойчиновци, като пред секцията СИК № </w:t>
      </w:r>
      <w:r w:rsidR="00793A0D">
        <w:t>1204000</w:t>
      </w:r>
      <w:r w:rsidR="00470F44">
        <w:t>0</w:t>
      </w:r>
      <w:r w:rsidR="00793A0D">
        <w:t>8</w:t>
      </w:r>
      <w:r w:rsidR="00793A0D" w:rsidRPr="00B610BC">
        <w:t xml:space="preserve"> с. </w:t>
      </w:r>
      <w:r w:rsidR="00793A0D">
        <w:t xml:space="preserve">Ерден, се установи членове на СИК, застъпници на ПП и </w:t>
      </w:r>
      <w:r w:rsidR="00470F44">
        <w:t>К</w:t>
      </w:r>
      <w:r w:rsidR="00793A0D">
        <w:t>П, като на пейката пред сградата седяха Еленка Василева и едно момиче и си говореха. При разговор с тях се установи, че Василева е гласувала и е седнала на пейката.</w:t>
      </w:r>
    </w:p>
    <w:p w:rsidR="00850AAF" w:rsidRDefault="00793A0D" w:rsidP="00793A0D">
      <w:pPr>
        <w:ind w:firstLine="708"/>
        <w:rPr>
          <w:b/>
          <w:bCs/>
          <w:szCs w:val="24"/>
        </w:rPr>
      </w:pPr>
      <w:r>
        <w:t>Членовете на ОИК Бойчиновци направиха проверка в СИК 12040</w:t>
      </w:r>
      <w:r w:rsidR="00470F44">
        <w:t>0</w:t>
      </w:r>
      <w:r>
        <w:t>008 и след разговор с членовете установиха, че лицето Еленка Василева е гласувала. Представ</w:t>
      </w:r>
      <w:r w:rsidR="0000594C">
        <w:t>и</w:t>
      </w:r>
      <w:r>
        <w:t xml:space="preserve">тел на партия заяви, че Василева не е разговаряла с други лица.      </w:t>
      </w:r>
      <w:r w:rsidR="001C2D54">
        <w:rPr>
          <w:b/>
          <w:bCs/>
          <w:szCs w:val="24"/>
        </w:rPr>
        <w:tab/>
      </w:r>
    </w:p>
    <w:p w:rsidR="00BA7724" w:rsidRDefault="00793A0D" w:rsidP="0040410D">
      <w:pPr>
        <w:rPr>
          <w:bCs/>
          <w:szCs w:val="24"/>
        </w:rPr>
      </w:pPr>
      <w:r>
        <w:rPr>
          <w:bCs/>
          <w:szCs w:val="24"/>
        </w:rPr>
        <w:tab/>
        <w:t>Проверката не констатира нарушаване на изборните правила.</w:t>
      </w:r>
    </w:p>
    <w:p w:rsidR="00793A0D" w:rsidRDefault="00793A0D" w:rsidP="0040410D">
      <w:pPr>
        <w:rPr>
          <w:bCs/>
          <w:szCs w:val="24"/>
        </w:rPr>
      </w:pPr>
    </w:p>
    <w:p w:rsidR="00D26BB2" w:rsidRDefault="00D26BB2" w:rsidP="0040410D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E630BE" w:rsidRDefault="00E630BE" w:rsidP="0040410D"/>
    <w:p w:rsidR="00E630BE" w:rsidRPr="00E630BE" w:rsidRDefault="00E630BE" w:rsidP="00E630B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bCs/>
        </w:rPr>
        <w:t>По т. 2</w:t>
      </w:r>
      <w:r w:rsidRPr="003C117B">
        <w:rPr>
          <w:b/>
          <w:bCs/>
        </w:rPr>
        <w:t xml:space="preserve"> от дневния ред:</w:t>
      </w:r>
      <w:r w:rsidRPr="003C117B">
        <w:rPr>
          <w:lang w:val="en-US"/>
        </w:rPr>
        <w:t xml:space="preserve"> </w:t>
      </w:r>
      <w:proofErr w:type="spellStart"/>
      <w:r w:rsidRPr="00285B8D">
        <w:rPr>
          <w:lang w:val="en-US"/>
        </w:rPr>
        <w:t>Разглежд</w:t>
      </w:r>
      <w:r>
        <w:rPr>
          <w:lang w:val="en-US"/>
        </w:rPr>
        <w:t>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жалба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вх</w:t>
      </w:r>
      <w:proofErr w:type="spellEnd"/>
      <w:r>
        <w:rPr>
          <w:lang w:val="en-US"/>
        </w:rPr>
        <w:t>. № 211</w:t>
      </w:r>
      <w:r w:rsidRPr="00285B8D">
        <w:rPr>
          <w:lang w:val="en-US"/>
        </w:rPr>
        <w:t xml:space="preserve">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05.11.2023 г.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</w:t>
      </w:r>
      <w:r>
        <w:t>Кристина Иванова Начева – упълномощен представител на ПП ГЕРБ</w:t>
      </w:r>
      <w:r w:rsidRPr="00285B8D">
        <w:rPr>
          <w:lang w:val="en-US"/>
        </w:rPr>
        <w:t>.</w:t>
      </w:r>
    </w:p>
    <w:p w:rsidR="00E630BE" w:rsidRDefault="00E630BE" w:rsidP="00E630BE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 211/05.11.2023 г. о</w:t>
      </w:r>
      <w:r w:rsidRPr="00C17819">
        <w:rPr>
          <w:szCs w:val="24"/>
        </w:rPr>
        <w:t xml:space="preserve">т </w:t>
      </w:r>
      <w:r>
        <w:t>Кристина Иванова Начева</w:t>
      </w:r>
      <w:r>
        <w:rPr>
          <w:rFonts w:eastAsia="Times New Roman"/>
          <w:szCs w:val="24"/>
          <w:lang w:eastAsia="bg-BG"/>
        </w:rPr>
        <w:t xml:space="preserve"> – упълномощен представител на ПП ГЕРБ</w:t>
      </w:r>
      <w:r>
        <w:rPr>
          <w:szCs w:val="24"/>
        </w:rPr>
        <w:t xml:space="preserve">, която твърди, че в СИК </w:t>
      </w:r>
      <w:r w:rsidRPr="00B610BC">
        <w:rPr>
          <w:szCs w:val="24"/>
        </w:rPr>
        <w:t>№</w:t>
      </w:r>
      <w:r>
        <w:rPr>
          <w:szCs w:val="24"/>
        </w:rPr>
        <w:t xml:space="preserve"> 120400006 с. Мърчево, член на СИК и застъпник на кандидатът за кмет на община Светлин </w:t>
      </w:r>
      <w:proofErr w:type="spellStart"/>
      <w:r>
        <w:rPr>
          <w:szCs w:val="24"/>
        </w:rPr>
        <w:t>Сретениев</w:t>
      </w:r>
      <w:proofErr w:type="spellEnd"/>
      <w:r>
        <w:rPr>
          <w:szCs w:val="24"/>
        </w:rPr>
        <w:t xml:space="preserve"> от КП ЗАЕДНО ЗА СИЛНА ОБЩИНА контролират вота на избирателите, като отварят бюлетините им, за да видят за кого са гласували. </w:t>
      </w:r>
    </w:p>
    <w:p w:rsidR="00E630BE" w:rsidRDefault="00E630BE" w:rsidP="00E630BE">
      <w:pPr>
        <w:ind w:firstLine="708"/>
      </w:pPr>
      <w:r>
        <w:rPr>
          <w:szCs w:val="24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E630BE" w:rsidRPr="007C34C3" w:rsidRDefault="00E630BE" w:rsidP="00E630BE">
      <w:pPr>
        <w:rPr>
          <w:rFonts w:eastAsiaTheme="minorHAnsi"/>
        </w:rPr>
      </w:pPr>
    </w:p>
    <w:p w:rsidR="00E630BE" w:rsidRPr="008E6CBE" w:rsidRDefault="00E630BE" w:rsidP="00E630B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lastRenderedPageBreak/>
        <w:t>ГЛАСУВАЛИ:</w:t>
      </w:r>
    </w:p>
    <w:p w:rsidR="00E630BE" w:rsidRPr="007B6BB9" w:rsidRDefault="00E630BE" w:rsidP="00E630BE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E630BE" w:rsidRPr="00E9600C" w:rsidRDefault="00E630BE" w:rsidP="00E630B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E630BE" w:rsidRPr="009F2A47" w:rsidRDefault="00E630BE" w:rsidP="00E630BE">
      <w:pPr>
        <w:shd w:val="clear" w:color="auto" w:fill="FFFFFF"/>
        <w:rPr>
          <w:szCs w:val="24"/>
        </w:rPr>
      </w:pPr>
    </w:p>
    <w:p w:rsidR="00E630BE" w:rsidRPr="009F2A47" w:rsidRDefault="00E630BE" w:rsidP="00E630BE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E630BE" w:rsidRPr="009F2A47" w:rsidRDefault="00E630BE" w:rsidP="00E630BE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E630BE" w:rsidRPr="009A7682" w:rsidRDefault="00E630BE" w:rsidP="00E630BE">
      <w:pPr>
        <w:rPr>
          <w:rFonts w:eastAsia="Times New Roman"/>
          <w:szCs w:val="24"/>
        </w:rPr>
      </w:pPr>
    </w:p>
    <w:p w:rsidR="00E630BE" w:rsidRPr="00B86A40" w:rsidRDefault="00E630BE" w:rsidP="00E630BE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 w:rsidRPr="00B86A40">
        <w:rPr>
          <w:rFonts w:eastAsia="Times New Roman"/>
          <w:b/>
          <w:bCs/>
          <w:szCs w:val="24"/>
          <w:lang w:eastAsia="bg-BG"/>
        </w:rPr>
        <w:t>РЕШЕНИЕ № 184–МИ</w:t>
      </w:r>
    </w:p>
    <w:p w:rsidR="00E630BE" w:rsidRPr="00B86A40" w:rsidRDefault="009335E6" w:rsidP="00E630BE">
      <w:pPr>
        <w:rPr>
          <w:bCs/>
          <w:szCs w:val="24"/>
        </w:rPr>
      </w:pPr>
      <w:r w:rsidRPr="00B86A40">
        <w:rPr>
          <w:bCs/>
          <w:szCs w:val="24"/>
        </w:rPr>
        <w:tab/>
        <w:t>След направена проверка на място от членовете на ОИК Бойчиновци</w:t>
      </w:r>
      <w:r w:rsidR="00B86A40">
        <w:rPr>
          <w:bCs/>
          <w:szCs w:val="24"/>
        </w:rPr>
        <w:t>,</w:t>
      </w:r>
      <w:r w:rsidRPr="00B86A40">
        <w:rPr>
          <w:bCs/>
          <w:szCs w:val="24"/>
        </w:rPr>
        <w:t xml:space="preserve"> се установи, че </w:t>
      </w:r>
      <w:r w:rsidR="00B86A40">
        <w:rPr>
          <w:bCs/>
          <w:szCs w:val="24"/>
        </w:rPr>
        <w:t xml:space="preserve">пред секцията постоянно стоят лицата </w:t>
      </w:r>
      <w:r w:rsidR="002571C0">
        <w:rPr>
          <w:bCs/>
          <w:szCs w:val="24"/>
        </w:rPr>
        <w:t>Иван Иванов –избран за кмет на с. Мърчево с Решение № 150-МИ от 31.10.2023 г.</w:t>
      </w:r>
      <w:r w:rsidR="00B86A40">
        <w:rPr>
          <w:bCs/>
          <w:szCs w:val="24"/>
        </w:rPr>
        <w:t xml:space="preserve">, както и кандидата за кмет Светлин </w:t>
      </w:r>
      <w:proofErr w:type="spellStart"/>
      <w:r w:rsidR="00B86A40">
        <w:rPr>
          <w:bCs/>
          <w:szCs w:val="24"/>
        </w:rPr>
        <w:t>Сретениев</w:t>
      </w:r>
      <w:proofErr w:type="spellEnd"/>
      <w:r w:rsidR="00B86A40">
        <w:rPr>
          <w:bCs/>
          <w:szCs w:val="24"/>
        </w:rPr>
        <w:t>, които в момента разговаряха с трети лица, които са непознати за проверяващите от ОИК Бойчиновци. В самата секция се намираха всички членове на СИК, като в момента нямаше гласоподаватели, които искат да гласуват. Бяха уведомени за сигнала, като председателя заяви, че никой от членовете на СИК не е отварял бюлетините, за да види вота на гласоподавателите. Няколко минути след това пристигна младеж, който искаше да гласува</w:t>
      </w:r>
      <w:r w:rsidR="002571C0">
        <w:rPr>
          <w:bCs/>
          <w:szCs w:val="24"/>
        </w:rPr>
        <w:t>,</w:t>
      </w:r>
      <w:r w:rsidR="00B86A40">
        <w:rPr>
          <w:bCs/>
          <w:szCs w:val="24"/>
        </w:rPr>
        <w:t xml:space="preserve"> дадена му бе бюлетина, като след гласуването</w:t>
      </w:r>
      <w:r w:rsidR="002571C0">
        <w:rPr>
          <w:bCs/>
          <w:szCs w:val="24"/>
        </w:rPr>
        <w:t>,</w:t>
      </w:r>
      <w:r w:rsidR="00B86A40">
        <w:rPr>
          <w:bCs/>
          <w:szCs w:val="24"/>
        </w:rPr>
        <w:t xml:space="preserve"> член</w:t>
      </w:r>
      <w:r w:rsidR="002571C0">
        <w:rPr>
          <w:bCs/>
          <w:szCs w:val="24"/>
        </w:rPr>
        <w:t>а н</w:t>
      </w:r>
      <w:r w:rsidR="00B86A40">
        <w:rPr>
          <w:bCs/>
          <w:szCs w:val="24"/>
        </w:rPr>
        <w:t>а СИК, който поставя втория печат</w:t>
      </w:r>
      <w:r w:rsidR="002571C0">
        <w:rPr>
          <w:bCs/>
          <w:szCs w:val="24"/>
        </w:rPr>
        <w:t>,</w:t>
      </w:r>
      <w:r w:rsidR="00B86A40">
        <w:rPr>
          <w:bCs/>
          <w:szCs w:val="24"/>
        </w:rPr>
        <w:t xml:space="preserve"> я взе </w:t>
      </w:r>
      <w:r w:rsidR="002571C0">
        <w:rPr>
          <w:bCs/>
          <w:szCs w:val="24"/>
        </w:rPr>
        <w:t xml:space="preserve">да откъсне отрязъка и </w:t>
      </w:r>
      <w:r w:rsidR="00B86A40">
        <w:rPr>
          <w:bCs/>
          <w:szCs w:val="24"/>
        </w:rPr>
        <w:t xml:space="preserve">без да иска </w:t>
      </w:r>
      <w:r w:rsidR="002571C0">
        <w:rPr>
          <w:bCs/>
          <w:szCs w:val="24"/>
        </w:rPr>
        <w:t xml:space="preserve">бюлетината се отвори. Дали е видял вота не се установи, но членовете на СИК бяха предупредени да сгъват бюлетините на три предварително и да предупреждават гласоподавателите да я връщат сгъната, като при откъсване на отрязъка да се внимава. </w:t>
      </w:r>
      <w:r w:rsidR="00B86A40">
        <w:rPr>
          <w:bCs/>
          <w:szCs w:val="24"/>
        </w:rPr>
        <w:t xml:space="preserve">        </w:t>
      </w:r>
    </w:p>
    <w:p w:rsidR="00072722" w:rsidRDefault="00072722" w:rsidP="00E630BE">
      <w:pPr>
        <w:rPr>
          <w:bCs/>
          <w:szCs w:val="24"/>
        </w:rPr>
      </w:pPr>
    </w:p>
    <w:p w:rsidR="00E630BE" w:rsidRPr="00755562" w:rsidRDefault="00E630BE" w:rsidP="00E630BE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E630BE" w:rsidRDefault="00E630BE" w:rsidP="0040410D"/>
    <w:p w:rsidR="00E630BE" w:rsidRPr="00E630BE" w:rsidRDefault="00E630BE" w:rsidP="00E630BE">
      <w:pPr>
        <w:pStyle w:val="a4"/>
        <w:shd w:val="clear" w:color="auto" w:fill="FFFFFF"/>
        <w:spacing w:before="0" w:beforeAutospacing="0" w:after="0" w:afterAutospacing="0"/>
        <w:rPr>
          <w:lang w:val="en-US"/>
        </w:rPr>
      </w:pPr>
      <w:r>
        <w:rPr>
          <w:b/>
          <w:bCs/>
        </w:rPr>
        <w:t>По т. 3</w:t>
      </w:r>
      <w:r w:rsidRPr="003C117B">
        <w:rPr>
          <w:b/>
          <w:bCs/>
        </w:rPr>
        <w:t xml:space="preserve"> от дневния ред:</w:t>
      </w:r>
      <w:r w:rsidRPr="003C117B">
        <w:rPr>
          <w:lang w:val="en-US"/>
        </w:rPr>
        <w:t xml:space="preserve"> </w:t>
      </w:r>
      <w:proofErr w:type="spellStart"/>
      <w:r w:rsidRPr="00285B8D">
        <w:rPr>
          <w:lang w:val="en-US"/>
        </w:rPr>
        <w:t>Разглежд</w:t>
      </w:r>
      <w:r>
        <w:rPr>
          <w:lang w:val="en-US"/>
        </w:rPr>
        <w:t>ане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постъпила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жалба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вх</w:t>
      </w:r>
      <w:proofErr w:type="spellEnd"/>
      <w:r>
        <w:rPr>
          <w:lang w:val="en-US"/>
        </w:rPr>
        <w:t>. № 212</w:t>
      </w:r>
      <w:r w:rsidRPr="00285B8D">
        <w:rPr>
          <w:lang w:val="en-US"/>
        </w:rPr>
        <w:t xml:space="preserve">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05.11.2023 г. </w:t>
      </w:r>
      <w:proofErr w:type="spellStart"/>
      <w:r w:rsidRPr="00285B8D">
        <w:rPr>
          <w:lang w:val="en-US"/>
        </w:rPr>
        <w:t>от</w:t>
      </w:r>
      <w:proofErr w:type="spellEnd"/>
      <w:r w:rsidRPr="00285B8D">
        <w:rPr>
          <w:lang w:val="en-US"/>
        </w:rPr>
        <w:t xml:space="preserve"> </w:t>
      </w:r>
      <w:r>
        <w:t>Кристина Иванова Начева – упълномощен представител на ПП ГЕРБ</w:t>
      </w:r>
      <w:r w:rsidRPr="00285B8D">
        <w:rPr>
          <w:lang w:val="en-US"/>
        </w:rPr>
        <w:t>.</w:t>
      </w:r>
    </w:p>
    <w:p w:rsidR="00E630BE" w:rsidRDefault="00E630BE" w:rsidP="00E630BE">
      <w:pPr>
        <w:ind w:firstLine="708"/>
        <w:rPr>
          <w:szCs w:val="24"/>
        </w:rPr>
      </w:pPr>
      <w:r>
        <w:rPr>
          <w:rFonts w:eastAsia="Times New Roman"/>
          <w:szCs w:val="24"/>
          <w:lang w:eastAsia="bg-BG"/>
        </w:rPr>
        <w:t xml:space="preserve">Разглеждане на постъпила </w:t>
      </w:r>
      <w:r>
        <w:rPr>
          <w:szCs w:val="24"/>
        </w:rPr>
        <w:t>жалба вх. № 212/05.11.2023 г. о</w:t>
      </w:r>
      <w:r w:rsidRPr="00C17819">
        <w:rPr>
          <w:szCs w:val="24"/>
        </w:rPr>
        <w:t xml:space="preserve">т </w:t>
      </w:r>
      <w:r>
        <w:t>Кристина Иванова Начева</w:t>
      </w:r>
      <w:r>
        <w:rPr>
          <w:rFonts w:eastAsia="Times New Roman"/>
          <w:szCs w:val="24"/>
          <w:lang w:eastAsia="bg-BG"/>
        </w:rPr>
        <w:t xml:space="preserve"> – упълномощен представител на ПП ГЕРБ</w:t>
      </w:r>
      <w:r>
        <w:rPr>
          <w:szCs w:val="24"/>
        </w:rPr>
        <w:t xml:space="preserve">, която твърди, че пред СИК </w:t>
      </w:r>
      <w:r w:rsidRPr="00B610BC">
        <w:rPr>
          <w:szCs w:val="24"/>
        </w:rPr>
        <w:t>№</w:t>
      </w:r>
      <w:r>
        <w:rPr>
          <w:szCs w:val="24"/>
        </w:rPr>
        <w:t xml:space="preserve"> 120400010 с. Портитовци стоят Светлин </w:t>
      </w:r>
      <w:proofErr w:type="spellStart"/>
      <w:r>
        <w:rPr>
          <w:szCs w:val="24"/>
        </w:rPr>
        <w:t>Сретениев</w:t>
      </w:r>
      <w:proofErr w:type="spellEnd"/>
      <w:r>
        <w:rPr>
          <w:szCs w:val="24"/>
        </w:rPr>
        <w:t xml:space="preserve"> и Таня Петрова и контролират вота на избирателите.  </w:t>
      </w:r>
    </w:p>
    <w:p w:rsidR="00E630BE" w:rsidRDefault="00E630BE" w:rsidP="00E630BE">
      <w:pPr>
        <w:ind w:firstLine="708"/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E630BE" w:rsidRPr="007C34C3" w:rsidRDefault="00E630BE" w:rsidP="00E630BE">
      <w:pPr>
        <w:rPr>
          <w:rFonts w:eastAsiaTheme="minorHAnsi"/>
        </w:rPr>
      </w:pPr>
    </w:p>
    <w:p w:rsidR="00E630BE" w:rsidRPr="008E6CBE" w:rsidRDefault="00E630BE" w:rsidP="00E630BE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E630BE" w:rsidRPr="007B6BB9" w:rsidRDefault="00E630BE" w:rsidP="00E630BE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E630BE" w:rsidRPr="00E9600C" w:rsidRDefault="00E630BE" w:rsidP="00E630BE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Десислава Николаева Йорданова,</w:t>
      </w:r>
      <w:r w:rsidRPr="002830A5">
        <w:rPr>
          <w:rFonts w:eastAsia="Times New Roman"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E630BE" w:rsidRPr="009F2A47" w:rsidRDefault="00E630BE" w:rsidP="00E630BE">
      <w:pPr>
        <w:shd w:val="clear" w:color="auto" w:fill="FFFFFF"/>
        <w:rPr>
          <w:szCs w:val="24"/>
        </w:rPr>
      </w:pPr>
    </w:p>
    <w:p w:rsidR="00E630BE" w:rsidRPr="009F2A47" w:rsidRDefault="00E630BE" w:rsidP="00E630BE">
      <w:pPr>
        <w:shd w:val="clear" w:color="auto" w:fill="FFFFFF"/>
        <w:rPr>
          <w:szCs w:val="24"/>
        </w:rPr>
      </w:pPr>
      <w:proofErr w:type="spellStart"/>
      <w:r w:rsidRPr="009F2A47">
        <w:rPr>
          <w:szCs w:val="24"/>
        </w:rPr>
        <w:t>Против:няма</w:t>
      </w:r>
      <w:proofErr w:type="spellEnd"/>
      <w:r w:rsidRPr="009F2A47">
        <w:rPr>
          <w:szCs w:val="24"/>
        </w:rPr>
        <w:t>.</w:t>
      </w:r>
    </w:p>
    <w:p w:rsidR="00E630BE" w:rsidRPr="009F2A47" w:rsidRDefault="00E630BE" w:rsidP="00E630BE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мнозинство от 10 гласа „ЗА”, „против” – 0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E630BE" w:rsidRDefault="00E630BE" w:rsidP="00E630BE">
      <w:pPr>
        <w:rPr>
          <w:rFonts w:eastAsia="Times New Roman"/>
          <w:szCs w:val="24"/>
        </w:rPr>
      </w:pPr>
    </w:p>
    <w:p w:rsidR="00362467" w:rsidRDefault="00362467" w:rsidP="00E630BE">
      <w:pPr>
        <w:rPr>
          <w:rFonts w:eastAsia="Times New Roman"/>
          <w:szCs w:val="24"/>
        </w:rPr>
      </w:pPr>
    </w:p>
    <w:p w:rsidR="00362467" w:rsidRPr="009A7682" w:rsidRDefault="00362467" w:rsidP="00E630BE">
      <w:pPr>
        <w:rPr>
          <w:rFonts w:eastAsia="Times New Roman"/>
          <w:szCs w:val="24"/>
        </w:rPr>
      </w:pPr>
    </w:p>
    <w:p w:rsidR="00E630BE" w:rsidRPr="00914D82" w:rsidRDefault="00E630BE" w:rsidP="00E630BE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lastRenderedPageBreak/>
        <w:t>РЕШЕНИЕ № 185</w:t>
      </w:r>
      <w:r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793A0D" w:rsidRDefault="00793A0D" w:rsidP="00793A0D">
      <w:r>
        <w:rPr>
          <w:b/>
          <w:bCs/>
          <w:szCs w:val="24"/>
        </w:rPr>
        <w:tab/>
      </w:r>
      <w:r w:rsidRPr="001C2D54">
        <w:rPr>
          <w:bCs/>
          <w:szCs w:val="24"/>
        </w:rPr>
        <w:t>По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 xml:space="preserve">сигнала е направена проверка на място от трима членове на ОИК Бойчиновци, като пред секцията СИК № </w:t>
      </w:r>
      <w:r>
        <w:t>1204000</w:t>
      </w:r>
      <w:r w:rsidR="005A00D1">
        <w:t>10</w:t>
      </w:r>
      <w:r w:rsidRPr="00B610BC">
        <w:t xml:space="preserve"> с. </w:t>
      </w:r>
      <w:r w:rsidR="005A00D1">
        <w:t>Портитовци</w:t>
      </w:r>
      <w:r>
        <w:t>, се установи</w:t>
      </w:r>
      <w:r w:rsidR="005A00D1">
        <w:t>ха</w:t>
      </w:r>
      <w:r>
        <w:t xml:space="preserve"> членове на СИК</w:t>
      </w:r>
      <w:r w:rsidR="005A00D1">
        <w:t xml:space="preserve"> и</w:t>
      </w:r>
      <w:r>
        <w:t xml:space="preserve"> застъпници на ПП и </w:t>
      </w:r>
      <w:r w:rsidR="00362467">
        <w:t>К</w:t>
      </w:r>
      <w:r>
        <w:t xml:space="preserve">П, </w:t>
      </w:r>
      <w:r w:rsidR="005A00D1">
        <w:t xml:space="preserve">пред секцията, </w:t>
      </w:r>
      <w:r>
        <w:t xml:space="preserve">като </w:t>
      </w:r>
      <w:r w:rsidR="005A00D1">
        <w:t>при ра</w:t>
      </w:r>
      <w:r w:rsidR="00362467">
        <w:t>з</w:t>
      </w:r>
      <w:r w:rsidR="005A00D1">
        <w:t>говор се установи, че посочените лица в жалбата не са ги виждали пред секцията</w:t>
      </w:r>
      <w:r>
        <w:t xml:space="preserve">. При разговор с </w:t>
      </w:r>
      <w:r w:rsidR="005A00D1">
        <w:t xml:space="preserve">лице охраняващо </w:t>
      </w:r>
      <w:proofErr w:type="spellStart"/>
      <w:r w:rsidR="005A00D1">
        <w:t>секцята</w:t>
      </w:r>
      <w:proofErr w:type="spellEnd"/>
      <w:r w:rsidR="005A00D1">
        <w:t xml:space="preserve"> се установи, че през деня на два пъти са идвали в селото, но не са стояли пред секцията</w:t>
      </w:r>
      <w:r>
        <w:t>.</w:t>
      </w:r>
    </w:p>
    <w:p w:rsidR="00793A0D" w:rsidRDefault="00793A0D" w:rsidP="00793A0D">
      <w:pPr>
        <w:rPr>
          <w:bCs/>
          <w:szCs w:val="24"/>
        </w:rPr>
      </w:pPr>
      <w:r>
        <w:rPr>
          <w:bCs/>
          <w:szCs w:val="24"/>
        </w:rPr>
        <w:tab/>
        <w:t>Проверката не констатира нарушаване на изборните правила.</w:t>
      </w:r>
    </w:p>
    <w:p w:rsidR="00E630BE" w:rsidRDefault="00E630BE" w:rsidP="00E630BE">
      <w:pPr>
        <w:rPr>
          <w:bCs/>
          <w:szCs w:val="24"/>
        </w:rPr>
      </w:pPr>
    </w:p>
    <w:p w:rsidR="00E630BE" w:rsidRDefault="00E630BE" w:rsidP="00E630BE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9335E6" w:rsidRDefault="009335E6" w:rsidP="00E630BE"/>
    <w:p w:rsidR="009335E6" w:rsidRPr="009335E6" w:rsidRDefault="009335E6" w:rsidP="00E630BE">
      <w:r w:rsidRPr="009335E6">
        <w:rPr>
          <w:b/>
          <w:bCs/>
        </w:rPr>
        <w:t>По т. 4</w:t>
      </w:r>
      <w:r w:rsidRPr="009335E6">
        <w:rPr>
          <w:b/>
          <w:bCs/>
        </w:rPr>
        <w:t xml:space="preserve"> от дневния ред:</w:t>
      </w:r>
      <w:r w:rsidRPr="009335E6">
        <w:rPr>
          <w:lang w:val="en-US"/>
        </w:rPr>
        <w:t xml:space="preserve"> </w:t>
      </w:r>
      <w:r w:rsidRPr="009335E6">
        <w:rPr>
          <w:rFonts w:eastAsia="Times New Roman"/>
          <w:szCs w:val="24"/>
          <w:lang w:eastAsia="bg-BG"/>
        </w:rPr>
        <w:t xml:space="preserve">Разглеждане на получен </w:t>
      </w:r>
      <w:r w:rsidRPr="009335E6">
        <w:t>сигнал за изнася</w:t>
      </w:r>
      <w:r w:rsidR="00470F44">
        <w:t xml:space="preserve">не на </w:t>
      </w:r>
      <w:r w:rsidRPr="009335E6">
        <w:t xml:space="preserve">информация от избирателния списък </w:t>
      </w:r>
      <w:r w:rsidRPr="009335E6">
        <w:t>от председателя на</w:t>
      </w:r>
      <w:r w:rsidRPr="009335E6">
        <w:t xml:space="preserve"> СИК №120400001.   </w:t>
      </w:r>
      <w:r w:rsidRPr="009335E6">
        <w:t xml:space="preserve"> </w:t>
      </w:r>
    </w:p>
    <w:p w:rsidR="009335E6" w:rsidRDefault="009335E6" w:rsidP="009335E6">
      <w:pPr>
        <w:ind w:firstLine="708"/>
      </w:pPr>
      <w:proofErr w:type="spellStart"/>
      <w:r w:rsidRPr="00EE005C">
        <w:rPr>
          <w:rFonts w:eastAsia="Times New Roman"/>
          <w:szCs w:val="24"/>
          <w:lang w:val="en-US" w:eastAsia="bg-BG"/>
        </w:rPr>
        <w:t>Предвид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изложеното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 </w:t>
      </w:r>
      <w:proofErr w:type="spellStart"/>
      <w:r w:rsidRPr="00EE005C">
        <w:rPr>
          <w:rFonts w:eastAsia="Times New Roman"/>
          <w:szCs w:val="24"/>
          <w:lang w:val="en-US" w:eastAsia="bg-BG"/>
        </w:rPr>
        <w:t>на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основание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</w:t>
      </w:r>
      <w:proofErr w:type="spellStart"/>
      <w:r w:rsidRPr="00EE005C">
        <w:rPr>
          <w:rFonts w:eastAsia="Times New Roman"/>
          <w:szCs w:val="24"/>
          <w:lang w:val="en-US" w:eastAsia="bg-BG"/>
        </w:rPr>
        <w:t>чл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87, </w:t>
      </w:r>
      <w:proofErr w:type="spellStart"/>
      <w:r w:rsidRPr="00EE005C">
        <w:rPr>
          <w:rFonts w:eastAsia="Times New Roman"/>
          <w:szCs w:val="24"/>
          <w:lang w:val="en-US" w:eastAsia="bg-BG"/>
        </w:rPr>
        <w:t>ал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. 1, т. 22 </w:t>
      </w:r>
      <w:proofErr w:type="spellStart"/>
      <w:r w:rsidRPr="00EE005C">
        <w:rPr>
          <w:rFonts w:eastAsia="Times New Roman"/>
          <w:szCs w:val="24"/>
          <w:lang w:val="en-US" w:eastAsia="bg-BG"/>
        </w:rPr>
        <w:t>от</w:t>
      </w:r>
      <w:proofErr w:type="spellEnd"/>
      <w:r w:rsidRPr="00EE005C">
        <w:rPr>
          <w:rFonts w:eastAsia="Times New Roman"/>
          <w:szCs w:val="24"/>
          <w:lang w:val="en-US" w:eastAsia="bg-BG"/>
        </w:rPr>
        <w:t xml:space="preserve"> ИК, ОИК-</w:t>
      </w:r>
      <w:proofErr w:type="spellStart"/>
      <w:r w:rsidRPr="00EE005C">
        <w:rPr>
          <w:rFonts w:eastAsia="Times New Roman"/>
          <w:szCs w:val="24"/>
          <w:lang w:val="en-US" w:eastAsia="bg-BG"/>
        </w:rPr>
        <w:t>Бойчиновци</w:t>
      </w:r>
      <w:proofErr w:type="spellEnd"/>
      <w:r>
        <w:rPr>
          <w:rFonts w:eastAsia="Times New Roman"/>
          <w:szCs w:val="24"/>
          <w:lang w:eastAsia="bg-BG"/>
        </w:rPr>
        <w:t xml:space="preserve"> </w:t>
      </w:r>
      <w:r w:rsidRPr="00DA51E9">
        <w:t>подложи предложението за решение с поименно гласуване</w:t>
      </w:r>
      <w:r>
        <w:t>.</w:t>
      </w:r>
    </w:p>
    <w:p w:rsidR="009335E6" w:rsidRPr="007C34C3" w:rsidRDefault="009335E6" w:rsidP="009335E6">
      <w:pPr>
        <w:rPr>
          <w:rFonts w:eastAsiaTheme="minorHAnsi"/>
        </w:rPr>
      </w:pPr>
    </w:p>
    <w:p w:rsidR="009335E6" w:rsidRPr="008E6CBE" w:rsidRDefault="009335E6" w:rsidP="009335E6">
      <w:pPr>
        <w:pStyle w:val="a4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bCs/>
        </w:rPr>
      </w:pPr>
      <w:r w:rsidRPr="008E6CBE">
        <w:rPr>
          <w:rFonts w:eastAsiaTheme="minorHAnsi"/>
          <w:b/>
          <w:bCs/>
        </w:rPr>
        <w:t>ГЛАСУВАЛИ:</w:t>
      </w:r>
    </w:p>
    <w:p w:rsidR="009335E6" w:rsidRPr="007B6BB9" w:rsidRDefault="009335E6" w:rsidP="009335E6">
      <w:pPr>
        <w:autoSpaceDE w:val="0"/>
        <w:autoSpaceDN w:val="0"/>
        <w:adjustRightInd w:val="0"/>
        <w:rPr>
          <w:rFonts w:eastAsiaTheme="minorHAnsi"/>
          <w:szCs w:val="24"/>
          <w:highlight w:val="yellow"/>
        </w:rPr>
      </w:pPr>
    </w:p>
    <w:p w:rsidR="009335E6" w:rsidRPr="00E9600C" w:rsidRDefault="009335E6" w:rsidP="009335E6">
      <w:pPr>
        <w:ind w:firstLine="708"/>
        <w:rPr>
          <w:rFonts w:eastAsia="Times New Roman"/>
          <w:szCs w:val="24"/>
          <w:lang w:eastAsia="bg-BG"/>
        </w:rPr>
      </w:pPr>
      <w:r w:rsidRPr="00B24CC4">
        <w:rPr>
          <w:rFonts w:eastAsiaTheme="minorHAnsi"/>
          <w:b/>
          <w:bCs/>
          <w:szCs w:val="24"/>
        </w:rPr>
        <w:t>За:</w:t>
      </w:r>
      <w:r w:rsidRPr="00B24CC4">
        <w:rPr>
          <w:rFonts w:eastAsiaTheme="minorHAnsi"/>
          <w:bCs/>
          <w:szCs w:val="24"/>
        </w:rPr>
        <w:t xml:space="preserve"> </w:t>
      </w:r>
      <w:r w:rsidRPr="00AD2E91">
        <w:rPr>
          <w:rFonts w:eastAsia="Times New Roman"/>
          <w:szCs w:val="24"/>
        </w:rPr>
        <w:t xml:space="preserve">Стела </w:t>
      </w:r>
      <w:proofErr w:type="spellStart"/>
      <w:r w:rsidRPr="00AD2E91">
        <w:rPr>
          <w:rFonts w:eastAsia="Times New Roman"/>
          <w:szCs w:val="24"/>
        </w:rPr>
        <w:t>Сашкова</w:t>
      </w:r>
      <w:proofErr w:type="spellEnd"/>
      <w:r w:rsidRPr="00AD2E91">
        <w:rPr>
          <w:rFonts w:eastAsia="Times New Roman"/>
          <w:szCs w:val="24"/>
        </w:rPr>
        <w:t xml:space="preserve"> Владимирова</w:t>
      </w:r>
      <w:r>
        <w:rPr>
          <w:rFonts w:eastAsia="Times New Roman"/>
          <w:szCs w:val="24"/>
        </w:rPr>
        <w:t>, Петя Петрова Кирилова</w:t>
      </w:r>
      <w:r w:rsidRPr="00B24CC4">
        <w:rPr>
          <w:rFonts w:eastAsiaTheme="minorHAnsi"/>
          <w:bCs/>
          <w:szCs w:val="24"/>
        </w:rPr>
        <w:t>,</w:t>
      </w:r>
      <w:r w:rsidR="002C1985">
        <w:rPr>
          <w:rFonts w:eastAsiaTheme="minorHAnsi"/>
          <w:bCs/>
          <w:szCs w:val="24"/>
        </w:rPr>
        <w:t xml:space="preserve"> </w:t>
      </w:r>
      <w:r w:rsidRPr="00B24CC4">
        <w:rPr>
          <w:rFonts w:eastAsia="Times New Roman"/>
          <w:szCs w:val="24"/>
        </w:rPr>
        <w:t>Юлия Денкова Първанова</w:t>
      </w:r>
      <w:r>
        <w:rPr>
          <w:rFonts w:eastAsiaTheme="minorHAnsi"/>
          <w:bCs/>
          <w:szCs w:val="24"/>
        </w:rPr>
        <w:t>,</w:t>
      </w:r>
      <w:r w:rsidRPr="0025747B">
        <w:rPr>
          <w:rFonts w:eastAsia="Times New Roman"/>
          <w:szCs w:val="24"/>
          <w:lang w:eastAsia="bg-BG"/>
        </w:rPr>
        <w:t xml:space="preserve"> </w:t>
      </w:r>
      <w:r w:rsidRPr="00B24CC4">
        <w:rPr>
          <w:rFonts w:eastAsia="Times New Roman"/>
          <w:szCs w:val="24"/>
          <w:lang w:eastAsia="bg-BG"/>
        </w:rPr>
        <w:t>Тодор Георгиев Георгиев</w:t>
      </w:r>
      <w:r>
        <w:rPr>
          <w:rFonts w:eastAsia="Times New Roman"/>
          <w:szCs w:val="24"/>
          <w:lang w:eastAsia="bg-BG"/>
        </w:rPr>
        <w:t xml:space="preserve">, Валерия Иванова Тодорова, </w:t>
      </w:r>
      <w:r>
        <w:rPr>
          <w:rFonts w:eastAsiaTheme="minorHAnsi"/>
          <w:bCs/>
          <w:szCs w:val="24"/>
        </w:rPr>
        <w:t xml:space="preserve">Зорница </w:t>
      </w:r>
      <w:proofErr w:type="spellStart"/>
      <w:r>
        <w:rPr>
          <w:rFonts w:eastAsiaTheme="minorHAnsi"/>
          <w:bCs/>
          <w:szCs w:val="24"/>
        </w:rPr>
        <w:t>Цветомирова</w:t>
      </w:r>
      <w:proofErr w:type="spellEnd"/>
      <w:r>
        <w:rPr>
          <w:rFonts w:eastAsiaTheme="minorHAnsi"/>
          <w:bCs/>
          <w:szCs w:val="24"/>
        </w:rPr>
        <w:t xml:space="preserve"> Михайлова</w:t>
      </w:r>
      <w:r w:rsidRPr="00B24CC4">
        <w:rPr>
          <w:rFonts w:eastAsiaTheme="minorHAnsi"/>
          <w:bCs/>
          <w:szCs w:val="24"/>
        </w:rPr>
        <w:t>,</w:t>
      </w:r>
      <w:r>
        <w:rPr>
          <w:rFonts w:eastAsiaTheme="minorHAnsi"/>
          <w:bCs/>
          <w:szCs w:val="24"/>
        </w:rPr>
        <w:t xml:space="preserve"> </w:t>
      </w:r>
      <w:r w:rsidRPr="00B24CC4">
        <w:rPr>
          <w:rFonts w:eastAsiaTheme="minorHAnsi"/>
          <w:bCs/>
          <w:szCs w:val="24"/>
        </w:rPr>
        <w:t>Силвия Георгиева Игнатова, Биляна Методиева Велкова, Красимира Иванова Атанасова-Георгиева</w:t>
      </w:r>
    </w:p>
    <w:p w:rsidR="009335E6" w:rsidRPr="009F2A47" w:rsidRDefault="009335E6" w:rsidP="009335E6">
      <w:pPr>
        <w:shd w:val="clear" w:color="auto" w:fill="FFFFFF"/>
        <w:rPr>
          <w:szCs w:val="24"/>
        </w:rPr>
      </w:pPr>
    </w:p>
    <w:p w:rsidR="009335E6" w:rsidRPr="009F2A47" w:rsidRDefault="009335E6" w:rsidP="009335E6">
      <w:pPr>
        <w:shd w:val="clear" w:color="auto" w:fill="FFFFFF"/>
        <w:rPr>
          <w:szCs w:val="24"/>
        </w:rPr>
      </w:pPr>
      <w:r w:rsidRPr="009F2A47">
        <w:rPr>
          <w:szCs w:val="24"/>
        </w:rPr>
        <w:t>Против:</w:t>
      </w:r>
      <w:r w:rsidR="002C1985" w:rsidRPr="002C1985">
        <w:rPr>
          <w:rFonts w:eastAsiaTheme="minorHAnsi"/>
          <w:bCs/>
          <w:szCs w:val="24"/>
        </w:rPr>
        <w:t xml:space="preserve"> </w:t>
      </w:r>
      <w:r w:rsidR="002C1985">
        <w:rPr>
          <w:rFonts w:eastAsiaTheme="minorHAnsi"/>
          <w:bCs/>
          <w:szCs w:val="24"/>
        </w:rPr>
        <w:t>Десислава Николаева Йорданова</w:t>
      </w:r>
    </w:p>
    <w:p w:rsidR="009335E6" w:rsidRPr="009F2A47" w:rsidRDefault="009335E6" w:rsidP="009335E6">
      <w:pPr>
        <w:shd w:val="clear" w:color="auto" w:fill="FFFFFF"/>
        <w:rPr>
          <w:szCs w:val="24"/>
        </w:rPr>
      </w:pPr>
      <w:r w:rsidRPr="009F2A47">
        <w:rPr>
          <w:szCs w:val="24"/>
        </w:rPr>
        <w:t>В резултат о</w:t>
      </w:r>
      <w:r>
        <w:rPr>
          <w:szCs w:val="24"/>
        </w:rPr>
        <w:t>т гласуването с мнозинств</w:t>
      </w:r>
      <w:r w:rsidR="00362467">
        <w:rPr>
          <w:szCs w:val="24"/>
        </w:rPr>
        <w:t>о от 9 гласа „ЗА”, „против” – 1</w:t>
      </w:r>
      <w:r>
        <w:rPr>
          <w:szCs w:val="24"/>
        </w:rPr>
        <w:t xml:space="preserve"> и 1</w:t>
      </w:r>
      <w:r w:rsidRPr="009F2A47">
        <w:rPr>
          <w:szCs w:val="24"/>
        </w:rPr>
        <w:t xml:space="preserve"> отсъства, Общинска избирателна комисия – Бойчиновци, прие</w:t>
      </w:r>
    </w:p>
    <w:p w:rsidR="009335E6" w:rsidRPr="009A7682" w:rsidRDefault="009335E6" w:rsidP="009335E6">
      <w:pPr>
        <w:rPr>
          <w:rFonts w:eastAsia="Times New Roman"/>
          <w:szCs w:val="24"/>
        </w:rPr>
      </w:pPr>
    </w:p>
    <w:p w:rsidR="009335E6" w:rsidRPr="00914D82" w:rsidRDefault="009335E6" w:rsidP="009335E6">
      <w:pPr>
        <w:shd w:val="clear" w:color="auto" w:fill="FFFFFF"/>
        <w:spacing w:after="150"/>
        <w:jc w:val="center"/>
        <w:rPr>
          <w:rFonts w:eastAsia="Times New Roman"/>
          <w:b/>
          <w:bCs/>
          <w:szCs w:val="24"/>
          <w:lang w:eastAsia="bg-BG"/>
        </w:rPr>
      </w:pPr>
      <w:r>
        <w:rPr>
          <w:rFonts w:eastAsia="Times New Roman"/>
          <w:b/>
          <w:bCs/>
          <w:szCs w:val="24"/>
          <w:lang w:eastAsia="bg-BG"/>
        </w:rPr>
        <w:t>РЕШЕНИЕ № 186</w:t>
      </w:r>
      <w:r w:rsidRPr="00D26BB2">
        <w:rPr>
          <w:rFonts w:eastAsia="Times New Roman"/>
          <w:b/>
          <w:bCs/>
          <w:szCs w:val="24"/>
          <w:lang w:eastAsia="bg-BG"/>
        </w:rPr>
        <w:t>–МИ</w:t>
      </w:r>
    </w:p>
    <w:p w:rsidR="009335E6" w:rsidRPr="00755562" w:rsidRDefault="009335E6" w:rsidP="009335E6">
      <w:pPr>
        <w:ind w:firstLine="708"/>
      </w:pPr>
      <w:r>
        <w:t xml:space="preserve">След </w:t>
      </w:r>
      <w:proofErr w:type="spellStart"/>
      <w:r>
        <w:t>направента</w:t>
      </w:r>
      <w:proofErr w:type="spellEnd"/>
      <w:r>
        <w:t xml:space="preserve"> проверка на място от ОИК Бойчиновци в СИК </w:t>
      </w:r>
      <w:r>
        <w:t>№120400001</w:t>
      </w:r>
      <w:r>
        <w:t xml:space="preserve">, членовете на секционната комисията заявиха, че не е извършено такова нарушение. </w:t>
      </w:r>
      <w:r w:rsidR="002571C0">
        <w:t xml:space="preserve">Председателя на СИК дори не е сядал да пише в списъка, като там са се сменяли различни членове на СИК без него. </w:t>
      </w:r>
    </w:p>
    <w:p w:rsidR="002571C0" w:rsidRDefault="002571C0" w:rsidP="002571C0">
      <w:pPr>
        <w:rPr>
          <w:b/>
          <w:bCs/>
        </w:rPr>
      </w:pPr>
    </w:p>
    <w:p w:rsidR="002571C0" w:rsidRDefault="002571C0" w:rsidP="002571C0">
      <w:r w:rsidRPr="00755562">
        <w:rPr>
          <w:b/>
          <w:bCs/>
        </w:rPr>
        <w:t xml:space="preserve">РЕШЕНИЕТО </w:t>
      </w:r>
      <w:r w:rsidRPr="00755562">
        <w:t>на ОИК – Бойчиновци подлежи на оспорване пред ЦИК по реда на чл. 88 ИК, в 3-дневен срок от публикуването му.</w:t>
      </w:r>
    </w:p>
    <w:p w:rsidR="00E630BE" w:rsidRDefault="00E630BE" w:rsidP="0040410D"/>
    <w:p w:rsidR="00E630BE" w:rsidRPr="00755562" w:rsidRDefault="00E630BE" w:rsidP="0040410D"/>
    <w:p w:rsidR="00D26BB2" w:rsidRDefault="00D26BB2" w:rsidP="00C55D4A">
      <w:pPr>
        <w:rPr>
          <w:rFonts w:eastAsiaTheme="minorHAnsi"/>
        </w:rPr>
      </w:pPr>
    </w:p>
    <w:p w:rsidR="00166C84" w:rsidRPr="002B4E9F" w:rsidRDefault="003A1473" w:rsidP="003A1473">
      <w:pPr>
        <w:pStyle w:val="a4"/>
        <w:spacing w:before="0" w:beforeAutospacing="0" w:after="0" w:afterAutospacing="0"/>
        <w:rPr>
          <w:color w:val="FF0000"/>
        </w:rPr>
      </w:pPr>
      <w:r w:rsidRPr="00145BA5">
        <w:t xml:space="preserve">След изчерпване на дневния ред председателя закри </w:t>
      </w:r>
      <w:r w:rsidRPr="00296CDC">
        <w:t>заседанието в</w:t>
      </w:r>
      <w:r w:rsidR="00950EF1" w:rsidRPr="00296CDC">
        <w:rPr>
          <w:lang w:val="en-US"/>
        </w:rPr>
        <w:t xml:space="preserve"> </w:t>
      </w:r>
      <w:r w:rsidR="003E174E" w:rsidRPr="002571C0">
        <w:t>1</w:t>
      </w:r>
      <w:r w:rsidR="002571C0" w:rsidRPr="002571C0">
        <w:t>7</w:t>
      </w:r>
      <w:r w:rsidR="00EA5E9B" w:rsidRPr="002571C0">
        <w:rPr>
          <w:lang w:val="en-US"/>
        </w:rPr>
        <w:t>:</w:t>
      </w:r>
      <w:r w:rsidR="002571C0" w:rsidRPr="002571C0">
        <w:t>3</w:t>
      </w:r>
      <w:r w:rsidR="00AD6222" w:rsidRPr="002571C0">
        <w:t>0</w:t>
      </w:r>
      <w:r w:rsidR="00BD7794" w:rsidRPr="00AD6222">
        <w:t xml:space="preserve"> </w:t>
      </w:r>
      <w:r w:rsidR="00E86987" w:rsidRPr="00AD6222">
        <w:t>часа.</w:t>
      </w:r>
    </w:p>
    <w:p w:rsidR="004A3875" w:rsidRPr="00145BA5" w:rsidRDefault="004A3875" w:rsidP="003A1473">
      <w:pPr>
        <w:pStyle w:val="a4"/>
        <w:spacing w:before="0" w:beforeAutospacing="0" w:after="0" w:afterAutospacing="0"/>
        <w:rPr>
          <w:sz w:val="14"/>
        </w:rPr>
      </w:pPr>
    </w:p>
    <w:p w:rsidR="004B3AA5" w:rsidRDefault="004B3AA5" w:rsidP="003A1473">
      <w:pPr>
        <w:pStyle w:val="a4"/>
        <w:spacing w:before="0" w:beforeAutospacing="0" w:after="0" w:afterAutospacing="0"/>
        <w:rPr>
          <w:sz w:val="14"/>
        </w:rPr>
      </w:pPr>
      <w:bookmarkStart w:id="0" w:name="_GoBack"/>
      <w:bookmarkEnd w:id="0"/>
    </w:p>
    <w:p w:rsidR="00402FD2" w:rsidRDefault="00402FD2" w:rsidP="003A1473">
      <w:pPr>
        <w:pStyle w:val="a4"/>
        <w:spacing w:before="0" w:beforeAutospacing="0" w:after="0" w:afterAutospacing="0"/>
        <w:rPr>
          <w:sz w:val="14"/>
        </w:rPr>
      </w:pPr>
    </w:p>
    <w:p w:rsidR="003C117B" w:rsidRPr="00145BA5" w:rsidRDefault="003C117B" w:rsidP="003A1473">
      <w:pPr>
        <w:pStyle w:val="a4"/>
        <w:spacing w:before="0" w:beforeAutospacing="0" w:after="0" w:afterAutospacing="0"/>
        <w:rPr>
          <w:sz w:val="14"/>
        </w:rPr>
      </w:pPr>
    </w:p>
    <w:p w:rsidR="003A1473" w:rsidRPr="00145BA5" w:rsidRDefault="003C117B" w:rsidP="003A1473">
      <w:pPr>
        <w:pStyle w:val="a4"/>
        <w:spacing w:before="0" w:beforeAutospacing="0" w:after="0" w:afterAutospacing="0"/>
      </w:pPr>
      <w:r>
        <w:t>П</w:t>
      </w:r>
      <w:r w:rsidR="003A1473" w:rsidRPr="00145BA5">
        <w:t>редседател:……………………</w:t>
      </w:r>
      <w:r w:rsidR="00ED5BD5" w:rsidRPr="00145BA5">
        <w:t>………</w:t>
      </w:r>
    </w:p>
    <w:p w:rsidR="003A1473" w:rsidRPr="00AD6222" w:rsidRDefault="003A1473" w:rsidP="003C117B">
      <w:pPr>
        <w:spacing w:before="100" w:beforeAutospacing="1" w:after="100" w:afterAutospacing="1"/>
        <w:rPr>
          <w:rFonts w:eastAsia="Times New Roman"/>
          <w:szCs w:val="24"/>
          <w:lang w:eastAsia="bg-BG"/>
        </w:rPr>
      </w:pPr>
      <w:r w:rsidRPr="00145BA5">
        <w:t>/</w:t>
      </w:r>
      <w:r w:rsidR="003C117B" w:rsidRPr="00AD2E91">
        <w:rPr>
          <w:rFonts w:eastAsia="Times New Roman"/>
          <w:szCs w:val="24"/>
        </w:rPr>
        <w:t xml:space="preserve">Стела </w:t>
      </w:r>
      <w:proofErr w:type="spellStart"/>
      <w:r w:rsidR="003C117B" w:rsidRPr="00AD2E91">
        <w:rPr>
          <w:rFonts w:eastAsia="Times New Roman"/>
          <w:szCs w:val="24"/>
        </w:rPr>
        <w:t>Сашкова</w:t>
      </w:r>
      <w:proofErr w:type="spellEnd"/>
      <w:r w:rsidR="003C117B" w:rsidRPr="00AD2E91">
        <w:rPr>
          <w:rFonts w:eastAsia="Times New Roman"/>
          <w:szCs w:val="24"/>
        </w:rPr>
        <w:t xml:space="preserve"> Владимирова</w:t>
      </w:r>
      <w:r w:rsidRPr="00145BA5">
        <w:t>/</w:t>
      </w:r>
    </w:p>
    <w:p w:rsidR="00941294" w:rsidRPr="001651AD" w:rsidRDefault="00941294" w:rsidP="003A1473">
      <w:pPr>
        <w:pStyle w:val="a4"/>
        <w:spacing w:before="0" w:beforeAutospacing="0" w:after="0" w:afterAutospacing="0"/>
        <w:rPr>
          <w:lang w:val="en-US"/>
        </w:rPr>
      </w:pPr>
    </w:p>
    <w:p w:rsidR="00781C8D" w:rsidRPr="00145BA5" w:rsidRDefault="00781C8D" w:rsidP="003A1473">
      <w:pPr>
        <w:pStyle w:val="a4"/>
        <w:spacing w:before="0" w:beforeAutospacing="0" w:after="0" w:afterAutospacing="0"/>
        <w:rPr>
          <w:sz w:val="10"/>
        </w:rPr>
      </w:pPr>
    </w:p>
    <w:p w:rsidR="003A1473" w:rsidRPr="00145BA5" w:rsidRDefault="001815EC" w:rsidP="003A1473">
      <w:pPr>
        <w:pStyle w:val="a4"/>
        <w:spacing w:before="0" w:beforeAutospacing="0" w:after="0" w:afterAutospacing="0"/>
      </w:pPr>
      <w:r w:rsidRPr="00145BA5">
        <w:t>Секретар</w:t>
      </w:r>
      <w:r w:rsidR="003A1473" w:rsidRPr="00145BA5">
        <w:t>:………………………..</w:t>
      </w:r>
    </w:p>
    <w:p w:rsidR="00026191" w:rsidRPr="00145BA5" w:rsidRDefault="00D35414" w:rsidP="00EB07B2">
      <w:pPr>
        <w:rPr>
          <w:rFonts w:eastAsia="Times New Roman"/>
          <w:szCs w:val="24"/>
          <w:lang w:eastAsia="bg-BG"/>
        </w:rPr>
      </w:pPr>
      <w:r w:rsidRPr="00145BA5">
        <w:rPr>
          <w:rFonts w:eastAsia="Times New Roman"/>
          <w:szCs w:val="24"/>
        </w:rPr>
        <w:t>/</w:t>
      </w:r>
      <w:r w:rsidR="001815EC" w:rsidRPr="00145BA5">
        <w:rPr>
          <w:rFonts w:eastAsia="Times New Roman"/>
          <w:szCs w:val="24"/>
        </w:rPr>
        <w:t xml:space="preserve"> Юлия Денкова Първанова </w:t>
      </w:r>
      <w:r w:rsidR="003A1473" w:rsidRPr="00145BA5">
        <w:rPr>
          <w:rFonts w:eastAsia="Times New Roman"/>
          <w:szCs w:val="24"/>
        </w:rPr>
        <w:t>/</w:t>
      </w:r>
    </w:p>
    <w:sectPr w:rsidR="00026191" w:rsidRPr="00145BA5" w:rsidSect="008804E0">
      <w:footerReference w:type="default" r:id="rId8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41E" w:rsidRDefault="00EC441E">
      <w:r>
        <w:separator/>
      </w:r>
    </w:p>
  </w:endnote>
  <w:endnote w:type="continuationSeparator" w:id="0">
    <w:p w:rsidR="00EC441E" w:rsidRDefault="00E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E2D" w:rsidRDefault="00ED0E2D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2C1985">
      <w:rPr>
        <w:noProof/>
      </w:rPr>
      <w:t>3</w:t>
    </w:r>
    <w:r>
      <w:fldChar w:fldCharType="end"/>
    </w:r>
  </w:p>
  <w:p w:rsidR="00ED0E2D" w:rsidRDefault="00ED0E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41E" w:rsidRDefault="00EC441E">
      <w:r>
        <w:separator/>
      </w:r>
    </w:p>
  </w:footnote>
  <w:footnote w:type="continuationSeparator" w:id="0">
    <w:p w:rsidR="00EC441E" w:rsidRDefault="00EC4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ED"/>
    <w:multiLevelType w:val="hybridMultilevel"/>
    <w:tmpl w:val="92C2813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21E8C"/>
    <w:multiLevelType w:val="hybridMultilevel"/>
    <w:tmpl w:val="33A48A0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71741B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9434A5"/>
    <w:multiLevelType w:val="hybridMultilevel"/>
    <w:tmpl w:val="03540F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7728B"/>
    <w:multiLevelType w:val="hybridMultilevel"/>
    <w:tmpl w:val="248461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301B4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1700C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C7CA1"/>
    <w:multiLevelType w:val="hybridMultilevel"/>
    <w:tmpl w:val="F75040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F56AA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55740"/>
    <w:multiLevelType w:val="hybridMultilevel"/>
    <w:tmpl w:val="0D302E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32B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9715E"/>
    <w:multiLevelType w:val="hybridMultilevel"/>
    <w:tmpl w:val="07C8EBB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5C53F5"/>
    <w:multiLevelType w:val="hybridMultilevel"/>
    <w:tmpl w:val="B64032E2"/>
    <w:lvl w:ilvl="0" w:tplc="979E02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35F8"/>
    <w:multiLevelType w:val="hybridMultilevel"/>
    <w:tmpl w:val="4436417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53AAF"/>
    <w:multiLevelType w:val="hybridMultilevel"/>
    <w:tmpl w:val="38F218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B0E10"/>
    <w:multiLevelType w:val="hybridMultilevel"/>
    <w:tmpl w:val="3656FD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0628F"/>
    <w:multiLevelType w:val="hybridMultilevel"/>
    <w:tmpl w:val="1178A082"/>
    <w:lvl w:ilvl="0" w:tplc="0402000F">
      <w:start w:val="1"/>
      <w:numFmt w:val="decimal"/>
      <w:lvlText w:val="%1."/>
      <w:lvlJc w:val="left"/>
      <w:pPr>
        <w:ind w:left="1068" w:hanging="360"/>
      </w:p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EE3438"/>
    <w:multiLevelType w:val="hybridMultilevel"/>
    <w:tmpl w:val="01465A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61B27"/>
    <w:multiLevelType w:val="hybridMultilevel"/>
    <w:tmpl w:val="09E2A3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37CCC"/>
    <w:multiLevelType w:val="hybridMultilevel"/>
    <w:tmpl w:val="94646D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818EE"/>
    <w:multiLevelType w:val="hybridMultilevel"/>
    <w:tmpl w:val="36B64AF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51869"/>
    <w:multiLevelType w:val="hybridMultilevel"/>
    <w:tmpl w:val="6A56F7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17413"/>
    <w:multiLevelType w:val="hybridMultilevel"/>
    <w:tmpl w:val="BD6EBA4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8"/>
  </w:num>
  <w:num w:numId="5">
    <w:abstractNumId w:val="10"/>
  </w:num>
  <w:num w:numId="6">
    <w:abstractNumId w:val="17"/>
  </w:num>
  <w:num w:numId="7">
    <w:abstractNumId w:val="18"/>
  </w:num>
  <w:num w:numId="8">
    <w:abstractNumId w:val="22"/>
  </w:num>
  <w:num w:numId="9">
    <w:abstractNumId w:val="3"/>
  </w:num>
  <w:num w:numId="10">
    <w:abstractNumId w:val="21"/>
  </w:num>
  <w:num w:numId="11">
    <w:abstractNumId w:val="4"/>
  </w:num>
  <w:num w:numId="12">
    <w:abstractNumId w:val="0"/>
  </w:num>
  <w:num w:numId="13">
    <w:abstractNumId w:val="11"/>
  </w:num>
  <w:num w:numId="14">
    <w:abstractNumId w:val="5"/>
  </w:num>
  <w:num w:numId="15">
    <w:abstractNumId w:val="7"/>
  </w:num>
  <w:num w:numId="16">
    <w:abstractNumId w:val="6"/>
  </w:num>
  <w:num w:numId="17">
    <w:abstractNumId w:val="20"/>
  </w:num>
  <w:num w:numId="18">
    <w:abstractNumId w:val="15"/>
  </w:num>
  <w:num w:numId="19">
    <w:abstractNumId w:val="19"/>
  </w:num>
  <w:num w:numId="20">
    <w:abstractNumId w:val="9"/>
  </w:num>
  <w:num w:numId="21">
    <w:abstractNumId w:val="1"/>
  </w:num>
  <w:num w:numId="22">
    <w:abstractNumId w:val="2"/>
  </w:num>
  <w:num w:numId="23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046"/>
    <w:rsid w:val="00000240"/>
    <w:rsid w:val="00003A98"/>
    <w:rsid w:val="00004FB0"/>
    <w:rsid w:val="00005697"/>
    <w:rsid w:val="0000594C"/>
    <w:rsid w:val="00006C16"/>
    <w:rsid w:val="00007915"/>
    <w:rsid w:val="000102BA"/>
    <w:rsid w:val="000108A3"/>
    <w:rsid w:val="00012E90"/>
    <w:rsid w:val="00014456"/>
    <w:rsid w:val="00017695"/>
    <w:rsid w:val="000212EF"/>
    <w:rsid w:val="00021562"/>
    <w:rsid w:val="00022DB7"/>
    <w:rsid w:val="00026191"/>
    <w:rsid w:val="0003096A"/>
    <w:rsid w:val="0003153E"/>
    <w:rsid w:val="00033F18"/>
    <w:rsid w:val="00037426"/>
    <w:rsid w:val="00037510"/>
    <w:rsid w:val="00042C7A"/>
    <w:rsid w:val="000436FB"/>
    <w:rsid w:val="00044EB4"/>
    <w:rsid w:val="0004683A"/>
    <w:rsid w:val="00050545"/>
    <w:rsid w:val="0005231B"/>
    <w:rsid w:val="00056C9E"/>
    <w:rsid w:val="00061B21"/>
    <w:rsid w:val="00064EF2"/>
    <w:rsid w:val="00072722"/>
    <w:rsid w:val="00072836"/>
    <w:rsid w:val="00074D51"/>
    <w:rsid w:val="00077FB3"/>
    <w:rsid w:val="00080CE0"/>
    <w:rsid w:val="000827DD"/>
    <w:rsid w:val="000909E0"/>
    <w:rsid w:val="00095336"/>
    <w:rsid w:val="00096916"/>
    <w:rsid w:val="00097280"/>
    <w:rsid w:val="000A3B8E"/>
    <w:rsid w:val="000A7696"/>
    <w:rsid w:val="000B02E8"/>
    <w:rsid w:val="000B5C6D"/>
    <w:rsid w:val="000B6E15"/>
    <w:rsid w:val="000C1C80"/>
    <w:rsid w:val="000C235B"/>
    <w:rsid w:val="000C3059"/>
    <w:rsid w:val="000C416C"/>
    <w:rsid w:val="000C7392"/>
    <w:rsid w:val="000D3726"/>
    <w:rsid w:val="000D4DFD"/>
    <w:rsid w:val="000D5BF9"/>
    <w:rsid w:val="000E203B"/>
    <w:rsid w:val="000E2758"/>
    <w:rsid w:val="000E2DD6"/>
    <w:rsid w:val="000E68C1"/>
    <w:rsid w:val="000F076F"/>
    <w:rsid w:val="000F1093"/>
    <w:rsid w:val="000F456C"/>
    <w:rsid w:val="000F5D69"/>
    <w:rsid w:val="0010042B"/>
    <w:rsid w:val="00101918"/>
    <w:rsid w:val="0010378C"/>
    <w:rsid w:val="001047B3"/>
    <w:rsid w:val="001054C5"/>
    <w:rsid w:val="00112CA6"/>
    <w:rsid w:val="0011427F"/>
    <w:rsid w:val="00115243"/>
    <w:rsid w:val="00115E45"/>
    <w:rsid w:val="00116F3B"/>
    <w:rsid w:val="0012099E"/>
    <w:rsid w:val="001212DC"/>
    <w:rsid w:val="001230AF"/>
    <w:rsid w:val="00123C79"/>
    <w:rsid w:val="00124539"/>
    <w:rsid w:val="00125719"/>
    <w:rsid w:val="00125E3E"/>
    <w:rsid w:val="00130B76"/>
    <w:rsid w:val="00136AC9"/>
    <w:rsid w:val="00145BA5"/>
    <w:rsid w:val="00152531"/>
    <w:rsid w:val="00153FC8"/>
    <w:rsid w:val="00154D02"/>
    <w:rsid w:val="00164642"/>
    <w:rsid w:val="001651AD"/>
    <w:rsid w:val="00166C84"/>
    <w:rsid w:val="00173B33"/>
    <w:rsid w:val="001815EC"/>
    <w:rsid w:val="00181616"/>
    <w:rsid w:val="001844D7"/>
    <w:rsid w:val="001851D8"/>
    <w:rsid w:val="001876CF"/>
    <w:rsid w:val="00187A9A"/>
    <w:rsid w:val="001908B7"/>
    <w:rsid w:val="0019176C"/>
    <w:rsid w:val="001935D7"/>
    <w:rsid w:val="001937DD"/>
    <w:rsid w:val="0019423A"/>
    <w:rsid w:val="0019584C"/>
    <w:rsid w:val="00195B85"/>
    <w:rsid w:val="00196799"/>
    <w:rsid w:val="001A2D39"/>
    <w:rsid w:val="001A4C07"/>
    <w:rsid w:val="001B4F8B"/>
    <w:rsid w:val="001B66F1"/>
    <w:rsid w:val="001B6FC0"/>
    <w:rsid w:val="001B7A73"/>
    <w:rsid w:val="001C2D54"/>
    <w:rsid w:val="001C3079"/>
    <w:rsid w:val="001C64E0"/>
    <w:rsid w:val="001D29D0"/>
    <w:rsid w:val="001D333D"/>
    <w:rsid w:val="001D3DE3"/>
    <w:rsid w:val="001D4A7C"/>
    <w:rsid w:val="001D73EC"/>
    <w:rsid w:val="001E05F0"/>
    <w:rsid w:val="001E0AB8"/>
    <w:rsid w:val="001E1758"/>
    <w:rsid w:val="001E391D"/>
    <w:rsid w:val="001E3C63"/>
    <w:rsid w:val="001E4A8F"/>
    <w:rsid w:val="001E5950"/>
    <w:rsid w:val="001E7204"/>
    <w:rsid w:val="001F49FF"/>
    <w:rsid w:val="001F4F37"/>
    <w:rsid w:val="001F77A2"/>
    <w:rsid w:val="00201CA7"/>
    <w:rsid w:val="00202C2A"/>
    <w:rsid w:val="0020362B"/>
    <w:rsid w:val="0020454C"/>
    <w:rsid w:val="002048B9"/>
    <w:rsid w:val="0020490F"/>
    <w:rsid w:val="00204F02"/>
    <w:rsid w:val="00205ED8"/>
    <w:rsid w:val="002065F6"/>
    <w:rsid w:val="002074F1"/>
    <w:rsid w:val="002124C6"/>
    <w:rsid w:val="002126D0"/>
    <w:rsid w:val="002129A8"/>
    <w:rsid w:val="0021584F"/>
    <w:rsid w:val="0022089B"/>
    <w:rsid w:val="00222015"/>
    <w:rsid w:val="00224782"/>
    <w:rsid w:val="00226030"/>
    <w:rsid w:val="0022696A"/>
    <w:rsid w:val="00226C76"/>
    <w:rsid w:val="00233685"/>
    <w:rsid w:val="00234409"/>
    <w:rsid w:val="00235410"/>
    <w:rsid w:val="00240C81"/>
    <w:rsid w:val="00243D46"/>
    <w:rsid w:val="00244C06"/>
    <w:rsid w:val="0024542E"/>
    <w:rsid w:val="00247F6C"/>
    <w:rsid w:val="002571C0"/>
    <w:rsid w:val="0025747B"/>
    <w:rsid w:val="00260629"/>
    <w:rsid w:val="002606F3"/>
    <w:rsid w:val="00260C9F"/>
    <w:rsid w:val="00262741"/>
    <w:rsid w:val="00263903"/>
    <w:rsid w:val="002642C1"/>
    <w:rsid w:val="00267B85"/>
    <w:rsid w:val="002707FE"/>
    <w:rsid w:val="00270931"/>
    <w:rsid w:val="00272426"/>
    <w:rsid w:val="00274418"/>
    <w:rsid w:val="00276B12"/>
    <w:rsid w:val="002802B5"/>
    <w:rsid w:val="00280E40"/>
    <w:rsid w:val="00281AA3"/>
    <w:rsid w:val="002830A5"/>
    <w:rsid w:val="00285B8D"/>
    <w:rsid w:val="002864C2"/>
    <w:rsid w:val="0028682D"/>
    <w:rsid w:val="00291DF2"/>
    <w:rsid w:val="00293DD9"/>
    <w:rsid w:val="00295B08"/>
    <w:rsid w:val="00296CDC"/>
    <w:rsid w:val="002A12A0"/>
    <w:rsid w:val="002A3031"/>
    <w:rsid w:val="002A3289"/>
    <w:rsid w:val="002A4FEE"/>
    <w:rsid w:val="002A52F5"/>
    <w:rsid w:val="002B2DDF"/>
    <w:rsid w:val="002B4E9F"/>
    <w:rsid w:val="002B6837"/>
    <w:rsid w:val="002C101F"/>
    <w:rsid w:val="002C1985"/>
    <w:rsid w:val="002C25F9"/>
    <w:rsid w:val="002C2A1D"/>
    <w:rsid w:val="002C5985"/>
    <w:rsid w:val="002C659B"/>
    <w:rsid w:val="002C71DB"/>
    <w:rsid w:val="002D0663"/>
    <w:rsid w:val="002D6A84"/>
    <w:rsid w:val="002D79DA"/>
    <w:rsid w:val="002E10B8"/>
    <w:rsid w:val="002E1354"/>
    <w:rsid w:val="002E1546"/>
    <w:rsid w:val="002E40CE"/>
    <w:rsid w:val="002E56BE"/>
    <w:rsid w:val="002E6187"/>
    <w:rsid w:val="002E6A1D"/>
    <w:rsid w:val="002F0C1C"/>
    <w:rsid w:val="002F3FC9"/>
    <w:rsid w:val="002F4253"/>
    <w:rsid w:val="002F668F"/>
    <w:rsid w:val="002F70B5"/>
    <w:rsid w:val="002F79B5"/>
    <w:rsid w:val="00302CD7"/>
    <w:rsid w:val="003070F6"/>
    <w:rsid w:val="0031083B"/>
    <w:rsid w:val="00311CB2"/>
    <w:rsid w:val="003132CA"/>
    <w:rsid w:val="00314C32"/>
    <w:rsid w:val="00321443"/>
    <w:rsid w:val="0032250C"/>
    <w:rsid w:val="0032412F"/>
    <w:rsid w:val="00333F49"/>
    <w:rsid w:val="003413DF"/>
    <w:rsid w:val="00343018"/>
    <w:rsid w:val="00343048"/>
    <w:rsid w:val="003435C5"/>
    <w:rsid w:val="00347E85"/>
    <w:rsid w:val="003505EC"/>
    <w:rsid w:val="0035077B"/>
    <w:rsid w:val="00351A09"/>
    <w:rsid w:val="00351B44"/>
    <w:rsid w:val="00355495"/>
    <w:rsid w:val="0035656C"/>
    <w:rsid w:val="00362467"/>
    <w:rsid w:val="00363A5A"/>
    <w:rsid w:val="003654CF"/>
    <w:rsid w:val="00366E68"/>
    <w:rsid w:val="003670F9"/>
    <w:rsid w:val="003671EF"/>
    <w:rsid w:val="003679ED"/>
    <w:rsid w:val="0037002F"/>
    <w:rsid w:val="00370EC3"/>
    <w:rsid w:val="00372043"/>
    <w:rsid w:val="00372847"/>
    <w:rsid w:val="00373667"/>
    <w:rsid w:val="00373884"/>
    <w:rsid w:val="00375649"/>
    <w:rsid w:val="00375E20"/>
    <w:rsid w:val="0038327F"/>
    <w:rsid w:val="00391308"/>
    <w:rsid w:val="0039203F"/>
    <w:rsid w:val="00396EB8"/>
    <w:rsid w:val="003A0C76"/>
    <w:rsid w:val="003A1473"/>
    <w:rsid w:val="003A1A26"/>
    <w:rsid w:val="003A4DC9"/>
    <w:rsid w:val="003A552F"/>
    <w:rsid w:val="003B075E"/>
    <w:rsid w:val="003B1984"/>
    <w:rsid w:val="003B452E"/>
    <w:rsid w:val="003B54B3"/>
    <w:rsid w:val="003B5A86"/>
    <w:rsid w:val="003B5CFB"/>
    <w:rsid w:val="003C117B"/>
    <w:rsid w:val="003C239A"/>
    <w:rsid w:val="003C270E"/>
    <w:rsid w:val="003C2A51"/>
    <w:rsid w:val="003C5AF6"/>
    <w:rsid w:val="003C7B98"/>
    <w:rsid w:val="003D4396"/>
    <w:rsid w:val="003D76C1"/>
    <w:rsid w:val="003D7B09"/>
    <w:rsid w:val="003E08E6"/>
    <w:rsid w:val="003E174E"/>
    <w:rsid w:val="003E314B"/>
    <w:rsid w:val="003E32E5"/>
    <w:rsid w:val="003E3A4B"/>
    <w:rsid w:val="003E4D92"/>
    <w:rsid w:val="003E4E68"/>
    <w:rsid w:val="003F6F85"/>
    <w:rsid w:val="003F7ABD"/>
    <w:rsid w:val="0040165F"/>
    <w:rsid w:val="00402FD2"/>
    <w:rsid w:val="0040410D"/>
    <w:rsid w:val="00404113"/>
    <w:rsid w:val="00410182"/>
    <w:rsid w:val="004113D4"/>
    <w:rsid w:val="00411409"/>
    <w:rsid w:val="00413F56"/>
    <w:rsid w:val="0041455A"/>
    <w:rsid w:val="004153B1"/>
    <w:rsid w:val="00420A15"/>
    <w:rsid w:val="00421B89"/>
    <w:rsid w:val="00424DA3"/>
    <w:rsid w:val="00425829"/>
    <w:rsid w:val="00430709"/>
    <w:rsid w:val="00433B96"/>
    <w:rsid w:val="00434A66"/>
    <w:rsid w:val="00437ACC"/>
    <w:rsid w:val="00437C2E"/>
    <w:rsid w:val="00441A1F"/>
    <w:rsid w:val="00442623"/>
    <w:rsid w:val="00443C80"/>
    <w:rsid w:val="004440E1"/>
    <w:rsid w:val="00445B2A"/>
    <w:rsid w:val="00447E78"/>
    <w:rsid w:val="00452D35"/>
    <w:rsid w:val="004537AD"/>
    <w:rsid w:val="00462AA4"/>
    <w:rsid w:val="00470126"/>
    <w:rsid w:val="00470F44"/>
    <w:rsid w:val="00471A5D"/>
    <w:rsid w:val="00475468"/>
    <w:rsid w:val="00477812"/>
    <w:rsid w:val="00480F36"/>
    <w:rsid w:val="00482AFD"/>
    <w:rsid w:val="00482B24"/>
    <w:rsid w:val="00484958"/>
    <w:rsid w:val="004865AD"/>
    <w:rsid w:val="00496F75"/>
    <w:rsid w:val="004A2DF0"/>
    <w:rsid w:val="004A3258"/>
    <w:rsid w:val="004A3875"/>
    <w:rsid w:val="004B0572"/>
    <w:rsid w:val="004B2E02"/>
    <w:rsid w:val="004B3AA5"/>
    <w:rsid w:val="004B4AEF"/>
    <w:rsid w:val="004B6705"/>
    <w:rsid w:val="004C1D89"/>
    <w:rsid w:val="004C3781"/>
    <w:rsid w:val="004C3DF1"/>
    <w:rsid w:val="004C7265"/>
    <w:rsid w:val="004C7B9B"/>
    <w:rsid w:val="004D37C8"/>
    <w:rsid w:val="004D3A03"/>
    <w:rsid w:val="004D4DBC"/>
    <w:rsid w:val="004D6E29"/>
    <w:rsid w:val="004E1DAA"/>
    <w:rsid w:val="004E28EA"/>
    <w:rsid w:val="004E37BE"/>
    <w:rsid w:val="004E4E35"/>
    <w:rsid w:val="004E519C"/>
    <w:rsid w:val="004E7D63"/>
    <w:rsid w:val="004F5034"/>
    <w:rsid w:val="005007C0"/>
    <w:rsid w:val="005027D1"/>
    <w:rsid w:val="00515380"/>
    <w:rsid w:val="005154BB"/>
    <w:rsid w:val="0051574A"/>
    <w:rsid w:val="00517059"/>
    <w:rsid w:val="0052109B"/>
    <w:rsid w:val="0052155D"/>
    <w:rsid w:val="005218C7"/>
    <w:rsid w:val="005219E2"/>
    <w:rsid w:val="00522941"/>
    <w:rsid w:val="00523F72"/>
    <w:rsid w:val="005246EE"/>
    <w:rsid w:val="005261EE"/>
    <w:rsid w:val="00534DAF"/>
    <w:rsid w:val="00537221"/>
    <w:rsid w:val="00545427"/>
    <w:rsid w:val="00550510"/>
    <w:rsid w:val="00550B72"/>
    <w:rsid w:val="005513F0"/>
    <w:rsid w:val="00553526"/>
    <w:rsid w:val="00557E18"/>
    <w:rsid w:val="0056142D"/>
    <w:rsid w:val="00563FEC"/>
    <w:rsid w:val="00564328"/>
    <w:rsid w:val="00564805"/>
    <w:rsid w:val="0056723E"/>
    <w:rsid w:val="0057067D"/>
    <w:rsid w:val="005712A2"/>
    <w:rsid w:val="0057173E"/>
    <w:rsid w:val="00573EC0"/>
    <w:rsid w:val="005762F2"/>
    <w:rsid w:val="00583F91"/>
    <w:rsid w:val="005844EA"/>
    <w:rsid w:val="00584912"/>
    <w:rsid w:val="0059076C"/>
    <w:rsid w:val="0059153F"/>
    <w:rsid w:val="005956BD"/>
    <w:rsid w:val="00595B97"/>
    <w:rsid w:val="005A00D1"/>
    <w:rsid w:val="005A2A13"/>
    <w:rsid w:val="005A55F6"/>
    <w:rsid w:val="005A5D1D"/>
    <w:rsid w:val="005A6679"/>
    <w:rsid w:val="005B069A"/>
    <w:rsid w:val="005B0ECA"/>
    <w:rsid w:val="005B1945"/>
    <w:rsid w:val="005B21D3"/>
    <w:rsid w:val="005C2E9B"/>
    <w:rsid w:val="005C3187"/>
    <w:rsid w:val="005C3C68"/>
    <w:rsid w:val="005C506C"/>
    <w:rsid w:val="005D2140"/>
    <w:rsid w:val="005D4206"/>
    <w:rsid w:val="005D603C"/>
    <w:rsid w:val="005E54DC"/>
    <w:rsid w:val="005E7201"/>
    <w:rsid w:val="005F01CD"/>
    <w:rsid w:val="005F14FD"/>
    <w:rsid w:val="005F26AA"/>
    <w:rsid w:val="005F55B0"/>
    <w:rsid w:val="005F5D30"/>
    <w:rsid w:val="00600365"/>
    <w:rsid w:val="0060501B"/>
    <w:rsid w:val="00616AB1"/>
    <w:rsid w:val="00617C92"/>
    <w:rsid w:val="00617DA8"/>
    <w:rsid w:val="00620813"/>
    <w:rsid w:val="0062189F"/>
    <w:rsid w:val="00622773"/>
    <w:rsid w:val="00622D84"/>
    <w:rsid w:val="006239EE"/>
    <w:rsid w:val="00625848"/>
    <w:rsid w:val="00625B4E"/>
    <w:rsid w:val="006270EB"/>
    <w:rsid w:val="006274D0"/>
    <w:rsid w:val="006307A8"/>
    <w:rsid w:val="00630BC2"/>
    <w:rsid w:val="00631512"/>
    <w:rsid w:val="00632F5E"/>
    <w:rsid w:val="00633872"/>
    <w:rsid w:val="00634B10"/>
    <w:rsid w:val="0063766A"/>
    <w:rsid w:val="00637E46"/>
    <w:rsid w:val="006418E0"/>
    <w:rsid w:val="00643150"/>
    <w:rsid w:val="006442FE"/>
    <w:rsid w:val="00644373"/>
    <w:rsid w:val="00646A9A"/>
    <w:rsid w:val="00650A0D"/>
    <w:rsid w:val="00651A52"/>
    <w:rsid w:val="00660370"/>
    <w:rsid w:val="0066069D"/>
    <w:rsid w:val="00660B34"/>
    <w:rsid w:val="0066232D"/>
    <w:rsid w:val="006638EC"/>
    <w:rsid w:val="00664FFE"/>
    <w:rsid w:val="006669AC"/>
    <w:rsid w:val="00666A6D"/>
    <w:rsid w:val="00667A39"/>
    <w:rsid w:val="00670150"/>
    <w:rsid w:val="00670242"/>
    <w:rsid w:val="0067177E"/>
    <w:rsid w:val="0067321C"/>
    <w:rsid w:val="00676EF8"/>
    <w:rsid w:val="00677356"/>
    <w:rsid w:val="00684CBC"/>
    <w:rsid w:val="00685166"/>
    <w:rsid w:val="00691CE4"/>
    <w:rsid w:val="0069237F"/>
    <w:rsid w:val="00693E18"/>
    <w:rsid w:val="006952E5"/>
    <w:rsid w:val="006962CF"/>
    <w:rsid w:val="00696D8B"/>
    <w:rsid w:val="006A0E89"/>
    <w:rsid w:val="006A27AF"/>
    <w:rsid w:val="006A28AE"/>
    <w:rsid w:val="006A2F91"/>
    <w:rsid w:val="006A4A77"/>
    <w:rsid w:val="006A6309"/>
    <w:rsid w:val="006A7EF1"/>
    <w:rsid w:val="006B0356"/>
    <w:rsid w:val="006B0A1E"/>
    <w:rsid w:val="006B0BBB"/>
    <w:rsid w:val="006B173E"/>
    <w:rsid w:val="006B22CB"/>
    <w:rsid w:val="006C0C6E"/>
    <w:rsid w:val="006C1022"/>
    <w:rsid w:val="006C121C"/>
    <w:rsid w:val="006C2821"/>
    <w:rsid w:val="006C3971"/>
    <w:rsid w:val="006C3B7B"/>
    <w:rsid w:val="006C46E1"/>
    <w:rsid w:val="006D1A20"/>
    <w:rsid w:val="006D24D9"/>
    <w:rsid w:val="006D26EC"/>
    <w:rsid w:val="006D3E5C"/>
    <w:rsid w:val="006D7752"/>
    <w:rsid w:val="006E14C3"/>
    <w:rsid w:val="006E3509"/>
    <w:rsid w:val="006E5D08"/>
    <w:rsid w:val="006F2F8F"/>
    <w:rsid w:val="006F3395"/>
    <w:rsid w:val="006F349B"/>
    <w:rsid w:val="006F48ED"/>
    <w:rsid w:val="006F6E95"/>
    <w:rsid w:val="00700F38"/>
    <w:rsid w:val="00704571"/>
    <w:rsid w:val="007078F5"/>
    <w:rsid w:val="00721179"/>
    <w:rsid w:val="00722303"/>
    <w:rsid w:val="0072386E"/>
    <w:rsid w:val="00726F59"/>
    <w:rsid w:val="00730F32"/>
    <w:rsid w:val="00741E0B"/>
    <w:rsid w:val="0074773B"/>
    <w:rsid w:val="00755562"/>
    <w:rsid w:val="00756F16"/>
    <w:rsid w:val="00762276"/>
    <w:rsid w:val="0076498A"/>
    <w:rsid w:val="00764CCE"/>
    <w:rsid w:val="00766AD9"/>
    <w:rsid w:val="0077159D"/>
    <w:rsid w:val="00773F90"/>
    <w:rsid w:val="00781C8D"/>
    <w:rsid w:val="00783639"/>
    <w:rsid w:val="00783EE1"/>
    <w:rsid w:val="00784DD2"/>
    <w:rsid w:val="00785318"/>
    <w:rsid w:val="007937FB"/>
    <w:rsid w:val="00793A0D"/>
    <w:rsid w:val="00794B49"/>
    <w:rsid w:val="00794EFF"/>
    <w:rsid w:val="007975FD"/>
    <w:rsid w:val="007A38C8"/>
    <w:rsid w:val="007A628D"/>
    <w:rsid w:val="007A65CE"/>
    <w:rsid w:val="007B08B1"/>
    <w:rsid w:val="007B23A5"/>
    <w:rsid w:val="007B24DD"/>
    <w:rsid w:val="007B40B1"/>
    <w:rsid w:val="007B486C"/>
    <w:rsid w:val="007B6BB9"/>
    <w:rsid w:val="007C34C3"/>
    <w:rsid w:val="007C6A52"/>
    <w:rsid w:val="007D04E6"/>
    <w:rsid w:val="007D0A46"/>
    <w:rsid w:val="007D4151"/>
    <w:rsid w:val="007E5DBE"/>
    <w:rsid w:val="007E6C9B"/>
    <w:rsid w:val="007F336C"/>
    <w:rsid w:val="008017B8"/>
    <w:rsid w:val="008041B1"/>
    <w:rsid w:val="00805048"/>
    <w:rsid w:val="0081075A"/>
    <w:rsid w:val="0081083E"/>
    <w:rsid w:val="00813739"/>
    <w:rsid w:val="008169AC"/>
    <w:rsid w:val="008170FF"/>
    <w:rsid w:val="00817D00"/>
    <w:rsid w:val="008202E2"/>
    <w:rsid w:val="00820584"/>
    <w:rsid w:val="00821B08"/>
    <w:rsid w:val="008257B5"/>
    <w:rsid w:val="00825F27"/>
    <w:rsid w:val="00827589"/>
    <w:rsid w:val="00827975"/>
    <w:rsid w:val="00830947"/>
    <w:rsid w:val="0083215E"/>
    <w:rsid w:val="008339FB"/>
    <w:rsid w:val="00833F47"/>
    <w:rsid w:val="008347E9"/>
    <w:rsid w:val="00836AE3"/>
    <w:rsid w:val="00836FEC"/>
    <w:rsid w:val="0084159C"/>
    <w:rsid w:val="00847011"/>
    <w:rsid w:val="00847357"/>
    <w:rsid w:val="0084736F"/>
    <w:rsid w:val="008474E0"/>
    <w:rsid w:val="0085021F"/>
    <w:rsid w:val="00850AAF"/>
    <w:rsid w:val="00852194"/>
    <w:rsid w:val="00852BED"/>
    <w:rsid w:val="00853E89"/>
    <w:rsid w:val="008574DE"/>
    <w:rsid w:val="0086034A"/>
    <w:rsid w:val="00860E20"/>
    <w:rsid w:val="0086321D"/>
    <w:rsid w:val="00863390"/>
    <w:rsid w:val="008648A5"/>
    <w:rsid w:val="00864A06"/>
    <w:rsid w:val="00865363"/>
    <w:rsid w:val="008730DD"/>
    <w:rsid w:val="00877858"/>
    <w:rsid w:val="0088005D"/>
    <w:rsid w:val="008804E0"/>
    <w:rsid w:val="00881A99"/>
    <w:rsid w:val="00883239"/>
    <w:rsid w:val="00886FA2"/>
    <w:rsid w:val="00887F66"/>
    <w:rsid w:val="008902AD"/>
    <w:rsid w:val="0089163E"/>
    <w:rsid w:val="00897218"/>
    <w:rsid w:val="008A5EB2"/>
    <w:rsid w:val="008A7BB8"/>
    <w:rsid w:val="008B09F5"/>
    <w:rsid w:val="008B2046"/>
    <w:rsid w:val="008B2383"/>
    <w:rsid w:val="008B49EC"/>
    <w:rsid w:val="008B5A06"/>
    <w:rsid w:val="008B7B2B"/>
    <w:rsid w:val="008C0486"/>
    <w:rsid w:val="008C4ABE"/>
    <w:rsid w:val="008C4C38"/>
    <w:rsid w:val="008C7027"/>
    <w:rsid w:val="008D4E34"/>
    <w:rsid w:val="008D523B"/>
    <w:rsid w:val="008D5C20"/>
    <w:rsid w:val="008E49DD"/>
    <w:rsid w:val="008E5048"/>
    <w:rsid w:val="008E655E"/>
    <w:rsid w:val="008E6CBE"/>
    <w:rsid w:val="008F0781"/>
    <w:rsid w:val="008F3DFC"/>
    <w:rsid w:val="008F5D53"/>
    <w:rsid w:val="00901D79"/>
    <w:rsid w:val="00902F9B"/>
    <w:rsid w:val="00905481"/>
    <w:rsid w:val="00905588"/>
    <w:rsid w:val="0090598B"/>
    <w:rsid w:val="00907656"/>
    <w:rsid w:val="00907ACF"/>
    <w:rsid w:val="00914D82"/>
    <w:rsid w:val="009251D3"/>
    <w:rsid w:val="0092535A"/>
    <w:rsid w:val="0092712C"/>
    <w:rsid w:val="009300C5"/>
    <w:rsid w:val="009322CB"/>
    <w:rsid w:val="009325F1"/>
    <w:rsid w:val="00932D05"/>
    <w:rsid w:val="009335E6"/>
    <w:rsid w:val="00936399"/>
    <w:rsid w:val="009375D5"/>
    <w:rsid w:val="00941294"/>
    <w:rsid w:val="00943E2E"/>
    <w:rsid w:val="00944B89"/>
    <w:rsid w:val="00950244"/>
    <w:rsid w:val="00950EF1"/>
    <w:rsid w:val="0095114B"/>
    <w:rsid w:val="00951B3D"/>
    <w:rsid w:val="00952627"/>
    <w:rsid w:val="00953D77"/>
    <w:rsid w:val="009614AC"/>
    <w:rsid w:val="00961D7F"/>
    <w:rsid w:val="00965CDD"/>
    <w:rsid w:val="00966792"/>
    <w:rsid w:val="00967112"/>
    <w:rsid w:val="009770E5"/>
    <w:rsid w:val="00980AED"/>
    <w:rsid w:val="009819C8"/>
    <w:rsid w:val="00981BCF"/>
    <w:rsid w:val="009854D2"/>
    <w:rsid w:val="00991811"/>
    <w:rsid w:val="009957DD"/>
    <w:rsid w:val="00995CA0"/>
    <w:rsid w:val="00997965"/>
    <w:rsid w:val="00997A73"/>
    <w:rsid w:val="009A248C"/>
    <w:rsid w:val="009A73A2"/>
    <w:rsid w:val="009A7682"/>
    <w:rsid w:val="009B23D3"/>
    <w:rsid w:val="009B246B"/>
    <w:rsid w:val="009B24BB"/>
    <w:rsid w:val="009B2DEB"/>
    <w:rsid w:val="009B4533"/>
    <w:rsid w:val="009B5619"/>
    <w:rsid w:val="009B5927"/>
    <w:rsid w:val="009B79BF"/>
    <w:rsid w:val="009C0150"/>
    <w:rsid w:val="009C103D"/>
    <w:rsid w:val="009C1EE8"/>
    <w:rsid w:val="009C3E10"/>
    <w:rsid w:val="009C5DE6"/>
    <w:rsid w:val="009C7B6C"/>
    <w:rsid w:val="009D0346"/>
    <w:rsid w:val="009D16E8"/>
    <w:rsid w:val="009D3934"/>
    <w:rsid w:val="009D62DA"/>
    <w:rsid w:val="009D64CF"/>
    <w:rsid w:val="009D68C3"/>
    <w:rsid w:val="009D6AD2"/>
    <w:rsid w:val="009E5F94"/>
    <w:rsid w:val="009F0D92"/>
    <w:rsid w:val="009F2A47"/>
    <w:rsid w:val="009F3DA9"/>
    <w:rsid w:val="00A015F6"/>
    <w:rsid w:val="00A024E0"/>
    <w:rsid w:val="00A06A74"/>
    <w:rsid w:val="00A06B68"/>
    <w:rsid w:val="00A079A0"/>
    <w:rsid w:val="00A10A7A"/>
    <w:rsid w:val="00A1461D"/>
    <w:rsid w:val="00A14C98"/>
    <w:rsid w:val="00A14EA9"/>
    <w:rsid w:val="00A167F4"/>
    <w:rsid w:val="00A2322C"/>
    <w:rsid w:val="00A24367"/>
    <w:rsid w:val="00A35708"/>
    <w:rsid w:val="00A37A51"/>
    <w:rsid w:val="00A418FE"/>
    <w:rsid w:val="00A41C68"/>
    <w:rsid w:val="00A42771"/>
    <w:rsid w:val="00A42860"/>
    <w:rsid w:val="00A457E8"/>
    <w:rsid w:val="00A5089B"/>
    <w:rsid w:val="00A52BFB"/>
    <w:rsid w:val="00A54742"/>
    <w:rsid w:val="00A54E36"/>
    <w:rsid w:val="00A5746C"/>
    <w:rsid w:val="00A615AE"/>
    <w:rsid w:val="00A654D0"/>
    <w:rsid w:val="00A65759"/>
    <w:rsid w:val="00A7278E"/>
    <w:rsid w:val="00A74646"/>
    <w:rsid w:val="00A74E7E"/>
    <w:rsid w:val="00A76232"/>
    <w:rsid w:val="00A934A3"/>
    <w:rsid w:val="00A948D6"/>
    <w:rsid w:val="00A95063"/>
    <w:rsid w:val="00A97773"/>
    <w:rsid w:val="00AA12B5"/>
    <w:rsid w:val="00AA344F"/>
    <w:rsid w:val="00AA3E9A"/>
    <w:rsid w:val="00AA4A38"/>
    <w:rsid w:val="00AA7722"/>
    <w:rsid w:val="00AB00A1"/>
    <w:rsid w:val="00AB0687"/>
    <w:rsid w:val="00AB2AF4"/>
    <w:rsid w:val="00AB4CC5"/>
    <w:rsid w:val="00AB7ADE"/>
    <w:rsid w:val="00AC05A3"/>
    <w:rsid w:val="00AC0F64"/>
    <w:rsid w:val="00AC172D"/>
    <w:rsid w:val="00AC2378"/>
    <w:rsid w:val="00AC48AD"/>
    <w:rsid w:val="00AC55AD"/>
    <w:rsid w:val="00AC6C95"/>
    <w:rsid w:val="00AC6DFD"/>
    <w:rsid w:val="00AC7703"/>
    <w:rsid w:val="00AC773A"/>
    <w:rsid w:val="00AD1576"/>
    <w:rsid w:val="00AD2E91"/>
    <w:rsid w:val="00AD6222"/>
    <w:rsid w:val="00AE1C65"/>
    <w:rsid w:val="00AE3291"/>
    <w:rsid w:val="00AE4D26"/>
    <w:rsid w:val="00AE61A0"/>
    <w:rsid w:val="00AE678E"/>
    <w:rsid w:val="00AE6EE6"/>
    <w:rsid w:val="00AF21FF"/>
    <w:rsid w:val="00AF69E6"/>
    <w:rsid w:val="00AF6ADF"/>
    <w:rsid w:val="00B012E1"/>
    <w:rsid w:val="00B01F62"/>
    <w:rsid w:val="00B0251C"/>
    <w:rsid w:val="00B04561"/>
    <w:rsid w:val="00B05303"/>
    <w:rsid w:val="00B07440"/>
    <w:rsid w:val="00B076D4"/>
    <w:rsid w:val="00B122FD"/>
    <w:rsid w:val="00B15350"/>
    <w:rsid w:val="00B15802"/>
    <w:rsid w:val="00B15B0B"/>
    <w:rsid w:val="00B170B2"/>
    <w:rsid w:val="00B20661"/>
    <w:rsid w:val="00B20F78"/>
    <w:rsid w:val="00B21A8E"/>
    <w:rsid w:val="00B22578"/>
    <w:rsid w:val="00B24CC4"/>
    <w:rsid w:val="00B271B9"/>
    <w:rsid w:val="00B46D82"/>
    <w:rsid w:val="00B4746C"/>
    <w:rsid w:val="00B53152"/>
    <w:rsid w:val="00B55E87"/>
    <w:rsid w:val="00B60883"/>
    <w:rsid w:val="00B611F4"/>
    <w:rsid w:val="00B656B3"/>
    <w:rsid w:val="00B66C9A"/>
    <w:rsid w:val="00B67B10"/>
    <w:rsid w:val="00B700C3"/>
    <w:rsid w:val="00B706B9"/>
    <w:rsid w:val="00B70827"/>
    <w:rsid w:val="00B71941"/>
    <w:rsid w:val="00B74D77"/>
    <w:rsid w:val="00B74E6C"/>
    <w:rsid w:val="00B8248B"/>
    <w:rsid w:val="00B86A40"/>
    <w:rsid w:val="00B87E35"/>
    <w:rsid w:val="00B90EE5"/>
    <w:rsid w:val="00B9109C"/>
    <w:rsid w:val="00B92B16"/>
    <w:rsid w:val="00B93515"/>
    <w:rsid w:val="00B97030"/>
    <w:rsid w:val="00B97B79"/>
    <w:rsid w:val="00BA0B4A"/>
    <w:rsid w:val="00BA1D24"/>
    <w:rsid w:val="00BA23A2"/>
    <w:rsid w:val="00BA2D78"/>
    <w:rsid w:val="00BA35E0"/>
    <w:rsid w:val="00BA55DD"/>
    <w:rsid w:val="00BA66C5"/>
    <w:rsid w:val="00BA7724"/>
    <w:rsid w:val="00BB586E"/>
    <w:rsid w:val="00BC0424"/>
    <w:rsid w:val="00BC22B9"/>
    <w:rsid w:val="00BC2BDC"/>
    <w:rsid w:val="00BC3EE2"/>
    <w:rsid w:val="00BC4A7F"/>
    <w:rsid w:val="00BC4AB0"/>
    <w:rsid w:val="00BD23C4"/>
    <w:rsid w:val="00BD24FD"/>
    <w:rsid w:val="00BD5710"/>
    <w:rsid w:val="00BD71D7"/>
    <w:rsid w:val="00BD7794"/>
    <w:rsid w:val="00BE68E1"/>
    <w:rsid w:val="00BE6BB4"/>
    <w:rsid w:val="00BE7FE9"/>
    <w:rsid w:val="00BF2C43"/>
    <w:rsid w:val="00BF3725"/>
    <w:rsid w:val="00BF3BE6"/>
    <w:rsid w:val="00BF68E8"/>
    <w:rsid w:val="00BF7121"/>
    <w:rsid w:val="00C01238"/>
    <w:rsid w:val="00C02EDB"/>
    <w:rsid w:val="00C030A8"/>
    <w:rsid w:val="00C06C8C"/>
    <w:rsid w:val="00C1161C"/>
    <w:rsid w:val="00C122F0"/>
    <w:rsid w:val="00C13F80"/>
    <w:rsid w:val="00C140A6"/>
    <w:rsid w:val="00C142FF"/>
    <w:rsid w:val="00C147B9"/>
    <w:rsid w:val="00C14C30"/>
    <w:rsid w:val="00C1797B"/>
    <w:rsid w:val="00C20318"/>
    <w:rsid w:val="00C23902"/>
    <w:rsid w:val="00C253EC"/>
    <w:rsid w:val="00C2569D"/>
    <w:rsid w:val="00C26D92"/>
    <w:rsid w:val="00C313CA"/>
    <w:rsid w:val="00C31C01"/>
    <w:rsid w:val="00C32583"/>
    <w:rsid w:val="00C343D9"/>
    <w:rsid w:val="00C349A6"/>
    <w:rsid w:val="00C350E1"/>
    <w:rsid w:val="00C35E02"/>
    <w:rsid w:val="00C362F9"/>
    <w:rsid w:val="00C36BD7"/>
    <w:rsid w:val="00C36C0E"/>
    <w:rsid w:val="00C37465"/>
    <w:rsid w:val="00C409AA"/>
    <w:rsid w:val="00C43E3D"/>
    <w:rsid w:val="00C55D13"/>
    <w:rsid w:val="00C55D4A"/>
    <w:rsid w:val="00C63E68"/>
    <w:rsid w:val="00C6559A"/>
    <w:rsid w:val="00C65AA5"/>
    <w:rsid w:val="00C65D84"/>
    <w:rsid w:val="00C743E6"/>
    <w:rsid w:val="00C756EE"/>
    <w:rsid w:val="00C759FA"/>
    <w:rsid w:val="00C80165"/>
    <w:rsid w:val="00C81427"/>
    <w:rsid w:val="00C83DFA"/>
    <w:rsid w:val="00C906AA"/>
    <w:rsid w:val="00C9203B"/>
    <w:rsid w:val="00C920F9"/>
    <w:rsid w:val="00C927CF"/>
    <w:rsid w:val="00C9325D"/>
    <w:rsid w:val="00C9497D"/>
    <w:rsid w:val="00C95241"/>
    <w:rsid w:val="00CA1895"/>
    <w:rsid w:val="00CA34BB"/>
    <w:rsid w:val="00CB0024"/>
    <w:rsid w:val="00CB2511"/>
    <w:rsid w:val="00CB2711"/>
    <w:rsid w:val="00CB3F04"/>
    <w:rsid w:val="00CB4B0F"/>
    <w:rsid w:val="00CB607C"/>
    <w:rsid w:val="00CC1A22"/>
    <w:rsid w:val="00CC2369"/>
    <w:rsid w:val="00CC4567"/>
    <w:rsid w:val="00CC4AD2"/>
    <w:rsid w:val="00CC564E"/>
    <w:rsid w:val="00CC6E67"/>
    <w:rsid w:val="00CD1994"/>
    <w:rsid w:val="00CD1B95"/>
    <w:rsid w:val="00CD3A09"/>
    <w:rsid w:val="00CD4B3B"/>
    <w:rsid w:val="00CD66FD"/>
    <w:rsid w:val="00CE0489"/>
    <w:rsid w:val="00CE1B29"/>
    <w:rsid w:val="00CE4C90"/>
    <w:rsid w:val="00CE75E8"/>
    <w:rsid w:val="00CE7C8E"/>
    <w:rsid w:val="00CF36F1"/>
    <w:rsid w:val="00CF3B7D"/>
    <w:rsid w:val="00CF4439"/>
    <w:rsid w:val="00CF7D9B"/>
    <w:rsid w:val="00D01566"/>
    <w:rsid w:val="00D03FBD"/>
    <w:rsid w:val="00D05878"/>
    <w:rsid w:val="00D07832"/>
    <w:rsid w:val="00D119CC"/>
    <w:rsid w:val="00D1218A"/>
    <w:rsid w:val="00D179CF"/>
    <w:rsid w:val="00D2022D"/>
    <w:rsid w:val="00D22D50"/>
    <w:rsid w:val="00D23CF3"/>
    <w:rsid w:val="00D252CF"/>
    <w:rsid w:val="00D26BB2"/>
    <w:rsid w:val="00D26FB7"/>
    <w:rsid w:val="00D314D6"/>
    <w:rsid w:val="00D31F1F"/>
    <w:rsid w:val="00D32C4D"/>
    <w:rsid w:val="00D33DEB"/>
    <w:rsid w:val="00D344E9"/>
    <w:rsid w:val="00D34D89"/>
    <w:rsid w:val="00D35414"/>
    <w:rsid w:val="00D40531"/>
    <w:rsid w:val="00D407CE"/>
    <w:rsid w:val="00D44709"/>
    <w:rsid w:val="00D5009B"/>
    <w:rsid w:val="00D50EBB"/>
    <w:rsid w:val="00D5173E"/>
    <w:rsid w:val="00D61386"/>
    <w:rsid w:val="00D63388"/>
    <w:rsid w:val="00D6423A"/>
    <w:rsid w:val="00D64DB7"/>
    <w:rsid w:val="00D66938"/>
    <w:rsid w:val="00D70853"/>
    <w:rsid w:val="00D71959"/>
    <w:rsid w:val="00D73765"/>
    <w:rsid w:val="00D757A4"/>
    <w:rsid w:val="00D771BE"/>
    <w:rsid w:val="00D80EA7"/>
    <w:rsid w:val="00D8270E"/>
    <w:rsid w:val="00D842F6"/>
    <w:rsid w:val="00D85C96"/>
    <w:rsid w:val="00D9072A"/>
    <w:rsid w:val="00D937A5"/>
    <w:rsid w:val="00D94B8B"/>
    <w:rsid w:val="00D9673D"/>
    <w:rsid w:val="00D970E8"/>
    <w:rsid w:val="00D971CC"/>
    <w:rsid w:val="00D975DD"/>
    <w:rsid w:val="00DA389F"/>
    <w:rsid w:val="00DA4D77"/>
    <w:rsid w:val="00DA6E0D"/>
    <w:rsid w:val="00DB0F9B"/>
    <w:rsid w:val="00DB3777"/>
    <w:rsid w:val="00DB3F5E"/>
    <w:rsid w:val="00DB69EA"/>
    <w:rsid w:val="00DC29E7"/>
    <w:rsid w:val="00DD29F3"/>
    <w:rsid w:val="00DD44A6"/>
    <w:rsid w:val="00DE3B67"/>
    <w:rsid w:val="00DE4EAA"/>
    <w:rsid w:val="00DE5C8E"/>
    <w:rsid w:val="00DE6DA0"/>
    <w:rsid w:val="00DE7E04"/>
    <w:rsid w:val="00DF1178"/>
    <w:rsid w:val="00DF5D82"/>
    <w:rsid w:val="00DF63AE"/>
    <w:rsid w:val="00DF7B37"/>
    <w:rsid w:val="00DF7FF3"/>
    <w:rsid w:val="00E01A26"/>
    <w:rsid w:val="00E051DE"/>
    <w:rsid w:val="00E109A4"/>
    <w:rsid w:val="00E10CB0"/>
    <w:rsid w:val="00E12F3E"/>
    <w:rsid w:val="00E22A1B"/>
    <w:rsid w:val="00E32641"/>
    <w:rsid w:val="00E32865"/>
    <w:rsid w:val="00E34D50"/>
    <w:rsid w:val="00E43DE9"/>
    <w:rsid w:val="00E4435B"/>
    <w:rsid w:val="00E449F3"/>
    <w:rsid w:val="00E45D63"/>
    <w:rsid w:val="00E4640B"/>
    <w:rsid w:val="00E469D6"/>
    <w:rsid w:val="00E51F14"/>
    <w:rsid w:val="00E530E7"/>
    <w:rsid w:val="00E54D54"/>
    <w:rsid w:val="00E56103"/>
    <w:rsid w:val="00E56B70"/>
    <w:rsid w:val="00E57241"/>
    <w:rsid w:val="00E57AA1"/>
    <w:rsid w:val="00E62F12"/>
    <w:rsid w:val="00E630BE"/>
    <w:rsid w:val="00E6318C"/>
    <w:rsid w:val="00E64164"/>
    <w:rsid w:val="00E7502F"/>
    <w:rsid w:val="00E75A48"/>
    <w:rsid w:val="00E82969"/>
    <w:rsid w:val="00E83793"/>
    <w:rsid w:val="00E8528D"/>
    <w:rsid w:val="00E861ED"/>
    <w:rsid w:val="00E86987"/>
    <w:rsid w:val="00E90DD0"/>
    <w:rsid w:val="00E9110A"/>
    <w:rsid w:val="00E9281E"/>
    <w:rsid w:val="00E93954"/>
    <w:rsid w:val="00E952AE"/>
    <w:rsid w:val="00E9600C"/>
    <w:rsid w:val="00E97191"/>
    <w:rsid w:val="00EA05BD"/>
    <w:rsid w:val="00EA2885"/>
    <w:rsid w:val="00EA37C6"/>
    <w:rsid w:val="00EA4AA1"/>
    <w:rsid w:val="00EA4AD0"/>
    <w:rsid w:val="00EA5E9B"/>
    <w:rsid w:val="00EB07B2"/>
    <w:rsid w:val="00EB1F74"/>
    <w:rsid w:val="00EB2F9D"/>
    <w:rsid w:val="00EB3639"/>
    <w:rsid w:val="00EB5294"/>
    <w:rsid w:val="00EB74F7"/>
    <w:rsid w:val="00EC0B12"/>
    <w:rsid w:val="00EC441E"/>
    <w:rsid w:val="00EC4458"/>
    <w:rsid w:val="00EC5785"/>
    <w:rsid w:val="00ED0E2D"/>
    <w:rsid w:val="00ED1603"/>
    <w:rsid w:val="00ED319A"/>
    <w:rsid w:val="00ED4722"/>
    <w:rsid w:val="00ED5BD5"/>
    <w:rsid w:val="00ED6DB4"/>
    <w:rsid w:val="00ED754E"/>
    <w:rsid w:val="00EE5AEC"/>
    <w:rsid w:val="00EE7D7E"/>
    <w:rsid w:val="00EF001C"/>
    <w:rsid w:val="00EF249D"/>
    <w:rsid w:val="00EF4BF4"/>
    <w:rsid w:val="00F02D3A"/>
    <w:rsid w:val="00F02E2C"/>
    <w:rsid w:val="00F11DC5"/>
    <w:rsid w:val="00F128F5"/>
    <w:rsid w:val="00F12A27"/>
    <w:rsid w:val="00F12DF4"/>
    <w:rsid w:val="00F1424C"/>
    <w:rsid w:val="00F15A0A"/>
    <w:rsid w:val="00F23211"/>
    <w:rsid w:val="00F23543"/>
    <w:rsid w:val="00F23FB1"/>
    <w:rsid w:val="00F24810"/>
    <w:rsid w:val="00F26EB3"/>
    <w:rsid w:val="00F3038B"/>
    <w:rsid w:val="00F310D4"/>
    <w:rsid w:val="00F329A7"/>
    <w:rsid w:val="00F34E10"/>
    <w:rsid w:val="00F35826"/>
    <w:rsid w:val="00F35EDA"/>
    <w:rsid w:val="00F363EE"/>
    <w:rsid w:val="00F36BD7"/>
    <w:rsid w:val="00F432C7"/>
    <w:rsid w:val="00F4413C"/>
    <w:rsid w:val="00F44BF8"/>
    <w:rsid w:val="00F45F49"/>
    <w:rsid w:val="00F4642C"/>
    <w:rsid w:val="00F50ECB"/>
    <w:rsid w:val="00F54326"/>
    <w:rsid w:val="00F577D7"/>
    <w:rsid w:val="00F615E8"/>
    <w:rsid w:val="00F6277F"/>
    <w:rsid w:val="00F62F21"/>
    <w:rsid w:val="00F63671"/>
    <w:rsid w:val="00F63A94"/>
    <w:rsid w:val="00F662DE"/>
    <w:rsid w:val="00F725D8"/>
    <w:rsid w:val="00F72C2B"/>
    <w:rsid w:val="00F7309A"/>
    <w:rsid w:val="00F73B19"/>
    <w:rsid w:val="00F76075"/>
    <w:rsid w:val="00F775EA"/>
    <w:rsid w:val="00F826AD"/>
    <w:rsid w:val="00F83AF0"/>
    <w:rsid w:val="00F84A28"/>
    <w:rsid w:val="00F85AC8"/>
    <w:rsid w:val="00F90F5D"/>
    <w:rsid w:val="00F9343A"/>
    <w:rsid w:val="00F937EF"/>
    <w:rsid w:val="00FA32C6"/>
    <w:rsid w:val="00FA4794"/>
    <w:rsid w:val="00FB4484"/>
    <w:rsid w:val="00FB44E3"/>
    <w:rsid w:val="00FB4A4D"/>
    <w:rsid w:val="00FB4E16"/>
    <w:rsid w:val="00FB5179"/>
    <w:rsid w:val="00FB51F5"/>
    <w:rsid w:val="00FB73AC"/>
    <w:rsid w:val="00FB7DB4"/>
    <w:rsid w:val="00FC7A05"/>
    <w:rsid w:val="00FD1A4C"/>
    <w:rsid w:val="00FD30B7"/>
    <w:rsid w:val="00FD4486"/>
    <w:rsid w:val="00FD5978"/>
    <w:rsid w:val="00FD6CEA"/>
    <w:rsid w:val="00FD6E04"/>
    <w:rsid w:val="00FE1EC4"/>
    <w:rsid w:val="00FE2B17"/>
    <w:rsid w:val="00FE2C44"/>
    <w:rsid w:val="00FE4F15"/>
    <w:rsid w:val="00FE62B6"/>
    <w:rsid w:val="00FF1123"/>
    <w:rsid w:val="00FF2D43"/>
    <w:rsid w:val="00FF5535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F727"/>
  <w15:chartTrackingRefBased/>
  <w15:docId w15:val="{52ADDFA9-10F9-490B-903B-21897DDE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7B"/>
    <w:pPr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47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A1473"/>
    <w:pPr>
      <w:spacing w:before="100" w:beforeAutospacing="1" w:after="100" w:afterAutospacing="1"/>
    </w:pPr>
    <w:rPr>
      <w:rFonts w:eastAsia="Times New Roman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3A1473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A1473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0454C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20454C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uiPriority w:val="99"/>
    <w:rsid w:val="00632F5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10042B"/>
  </w:style>
  <w:style w:type="character" w:styleId="aa">
    <w:name w:val="Strong"/>
    <w:basedOn w:val="a0"/>
    <w:uiPriority w:val="22"/>
    <w:qFormat/>
    <w:rsid w:val="002A4FEE"/>
    <w:rPr>
      <w:b/>
      <w:bCs/>
    </w:rPr>
  </w:style>
  <w:style w:type="paragraph" w:styleId="ab">
    <w:name w:val="header"/>
    <w:basedOn w:val="a"/>
    <w:link w:val="ac"/>
    <w:uiPriority w:val="99"/>
    <w:unhideWhenUsed/>
    <w:rsid w:val="00764CC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764CCE"/>
    <w:rPr>
      <w:rFonts w:ascii="Calibri" w:eastAsia="Calibri" w:hAnsi="Calibri" w:cs="Times New Roman"/>
    </w:rPr>
  </w:style>
  <w:style w:type="character" w:styleId="ad">
    <w:name w:val="annotation reference"/>
    <w:basedOn w:val="a0"/>
    <w:uiPriority w:val="99"/>
    <w:semiHidden/>
    <w:unhideWhenUsed/>
    <w:rsid w:val="006923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69237F"/>
    <w:rPr>
      <w:sz w:val="20"/>
      <w:szCs w:val="20"/>
    </w:rPr>
  </w:style>
  <w:style w:type="character" w:customStyle="1" w:styleId="af">
    <w:name w:val="Текст на коментар Знак"/>
    <w:basedOn w:val="a0"/>
    <w:link w:val="ae"/>
    <w:uiPriority w:val="99"/>
    <w:semiHidden/>
    <w:rsid w:val="0069237F"/>
    <w:rPr>
      <w:rFonts w:ascii="Calibri" w:eastAsia="Calibri" w:hAnsi="Calibri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9237F"/>
    <w:rPr>
      <w:b/>
      <w:bCs/>
    </w:rPr>
  </w:style>
  <w:style w:type="character" w:customStyle="1" w:styleId="af1">
    <w:name w:val="Предмет на коментар Знак"/>
    <w:basedOn w:val="af"/>
    <w:link w:val="af0"/>
    <w:uiPriority w:val="99"/>
    <w:semiHidden/>
    <w:rsid w:val="0069237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42DD3-31E6-4567-B025-12A061E0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5185</TotalTime>
  <Pages>4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WOB</dc:creator>
  <cp:keywords/>
  <dc:description/>
  <cp:lastModifiedBy>WOB</cp:lastModifiedBy>
  <cp:revision>798</cp:revision>
  <cp:lastPrinted>2023-11-05T15:53:00Z</cp:lastPrinted>
  <dcterms:created xsi:type="dcterms:W3CDTF">2023-09-22T15:35:00Z</dcterms:created>
  <dcterms:modified xsi:type="dcterms:W3CDTF">2023-11-05T16:06:00Z</dcterms:modified>
</cp:coreProperties>
</file>