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5E2AFD">
        <w:rPr>
          <w:b/>
          <w:sz w:val="28"/>
          <w:szCs w:val="28"/>
        </w:rPr>
        <w:t xml:space="preserve"> 14</w:t>
      </w:r>
      <w:r w:rsidR="00980BC3">
        <w:rPr>
          <w:b/>
          <w:sz w:val="28"/>
          <w:szCs w:val="28"/>
        </w:rPr>
        <w:t>.0</w:t>
      </w:r>
      <w:r w:rsidR="005E2A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5B1392" w:rsidP="00BE7E71">
            <w:r>
              <w:rPr>
                <w:lang w:eastAsia="bg-BG"/>
              </w:rPr>
              <w:t>Определяне броя на печатите и н</w:t>
            </w:r>
            <w:r w:rsidRPr="0054544E">
              <w:rPr>
                <w:lang w:eastAsia="bg-BG"/>
              </w:rPr>
              <w:t>ачина на защита на печата на Общин</w:t>
            </w:r>
            <w:r>
              <w:rPr>
                <w:lang w:eastAsia="bg-BG"/>
              </w:rPr>
              <w:t>ска избирателна комисия-Бойчиновци</w:t>
            </w:r>
            <w:r w:rsidRPr="0054544E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при </w:t>
            </w:r>
            <w:r w:rsidRPr="006A7A23">
              <w:rPr>
                <w:lang w:eastAsia="bg-BG"/>
              </w:rPr>
              <w:t xml:space="preserve">произвеждане на частичен избор за кмет на кметство Громшин, община Бойчиновци,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 w:rsidR="00497532">
              <w:rPr>
                <w:lang w:eastAsia="bg-BG"/>
              </w:rPr>
              <w:t>и 2024 г..</w:t>
            </w:r>
          </w:p>
        </w:tc>
        <w:tc>
          <w:tcPr>
            <w:tcW w:w="1843" w:type="dxa"/>
          </w:tcPr>
          <w:p w:rsidR="005B1392" w:rsidRPr="005E1DC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6A7A23" w:rsidRDefault="005B1392" w:rsidP="00BE7E71">
            <w:pPr>
              <w:rPr>
                <w:lang w:eastAsia="bg-BG"/>
              </w:rPr>
            </w:pPr>
            <w:r w:rsidRPr="006A7A23">
              <w:rPr>
                <w:lang w:eastAsia="bg-BG"/>
              </w:rPr>
              <w:t>П</w:t>
            </w:r>
            <w:r w:rsidRPr="00E53A97">
              <w:rPr>
                <w:lang w:eastAsia="bg-BG"/>
              </w:rPr>
              <w:t>р</w:t>
            </w:r>
            <w:r w:rsidRPr="006A7A23">
              <w:rPr>
                <w:lang w:eastAsia="bg-BG"/>
              </w:rPr>
              <w:t xml:space="preserve">иложимите решения на Общинска </w:t>
            </w:r>
            <w:r w:rsidRPr="00E53A97">
              <w:rPr>
                <w:lang w:eastAsia="bg-BG"/>
              </w:rPr>
              <w:t xml:space="preserve">избирателна комисия </w:t>
            </w:r>
            <w:r w:rsidRPr="006A7A23">
              <w:rPr>
                <w:lang w:eastAsia="bg-BG"/>
              </w:rPr>
              <w:t xml:space="preserve"> Бойчиновци при произвеждане на частичен избор за кмет на кметство Громшин, община Бойч</w:t>
            </w:r>
            <w:r w:rsidR="00483DB0">
              <w:rPr>
                <w:lang w:eastAsia="bg-BG"/>
              </w:rPr>
              <w:t xml:space="preserve">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 w:rsidRPr="006A7A23"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6A7A23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 w:rsidRPr="00CE23A4">
              <w:rPr>
                <w:lang w:eastAsia="bg-BG"/>
              </w:rPr>
              <w:t>Определяне</w:t>
            </w:r>
            <w:r>
              <w:rPr>
                <w:lang w:eastAsia="bg-BG"/>
              </w:rPr>
              <w:t xml:space="preserve"> на говорители на ОИК – Бойчиновци</w:t>
            </w:r>
            <w:r w:rsidRPr="00CE23A4">
              <w:rPr>
                <w:lang w:eastAsia="bg-BG"/>
              </w:rPr>
              <w:t xml:space="preserve">, </w:t>
            </w:r>
            <w:r w:rsidRPr="006A7A23"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483DB0">
              <w:rPr>
                <w:lang w:eastAsia="bg-BG"/>
              </w:rPr>
              <w:t xml:space="preserve">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 w:rsidRPr="006A7A23"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CE23A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CE23A4" w:rsidRDefault="005B1392" w:rsidP="00BE7E71">
            <w:pPr>
              <w:rPr>
                <w:lang w:eastAsia="bg-BG"/>
              </w:rPr>
            </w:pPr>
            <w:r w:rsidRPr="00872562">
              <w:rPr>
                <w:lang w:eastAsia="bg-BG"/>
              </w:rPr>
              <w:t xml:space="preserve">Определяне </w:t>
            </w:r>
            <w:r>
              <w:rPr>
                <w:lang w:eastAsia="bg-BG"/>
              </w:rPr>
              <w:t xml:space="preserve">на </w:t>
            </w:r>
            <w:proofErr w:type="spellStart"/>
            <w:r>
              <w:rPr>
                <w:lang w:eastAsia="bg-BG"/>
              </w:rPr>
              <w:t>протоколчик</w:t>
            </w:r>
            <w:proofErr w:type="spellEnd"/>
            <w:r>
              <w:rPr>
                <w:lang w:eastAsia="bg-BG"/>
              </w:rPr>
              <w:t xml:space="preserve"> на ОИК – Бойчиновци</w:t>
            </w:r>
            <w:r w:rsidRPr="00872562">
              <w:rPr>
                <w:lang w:eastAsia="bg-BG"/>
              </w:rPr>
              <w:t xml:space="preserve">, </w:t>
            </w:r>
            <w:r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483DB0">
              <w:rPr>
                <w:lang w:eastAsia="bg-BG"/>
              </w:rPr>
              <w:t xml:space="preserve">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87256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872562" w:rsidRDefault="005B1392" w:rsidP="00BE7E71">
            <w:pPr>
              <w:rPr>
                <w:lang w:eastAsia="bg-BG"/>
              </w:rPr>
            </w:pPr>
            <w:r w:rsidRPr="003749C8">
              <w:rPr>
                <w:lang w:eastAsia="bg-BG"/>
              </w:rPr>
              <w:t>Създаване на работна група от специалист в ОИК – Бойчиновци и неговото възнаграждение съобразно решение</w:t>
            </w:r>
            <w:r w:rsidRPr="003749C8">
              <w:rPr>
                <w:rFonts w:ascii="Helvetica" w:hAnsi="Helvetica" w:cs="Helvetica"/>
                <w:sz w:val="29"/>
                <w:szCs w:val="29"/>
                <w:shd w:val="clear" w:color="auto" w:fill="FFFFFF"/>
              </w:rPr>
              <w:t xml:space="preserve"> </w:t>
            </w:r>
            <w:r w:rsidRPr="003749C8">
              <w:rPr>
                <w:shd w:val="clear" w:color="auto" w:fill="FFFFFF"/>
              </w:rPr>
              <w:t>№ 2940-МИ</w:t>
            </w:r>
            <w:r w:rsidRPr="003749C8">
              <w:t>/</w:t>
            </w:r>
            <w:r w:rsidRPr="003749C8">
              <w:rPr>
                <w:shd w:val="clear" w:color="auto" w:fill="FFFFFF"/>
              </w:rPr>
              <w:t>18.01.2024 г.</w:t>
            </w:r>
            <w:r w:rsidRPr="003749C8">
              <w:rPr>
                <w:lang w:eastAsia="bg-BG"/>
              </w:rPr>
              <w:t xml:space="preserve"> на ЦИК, във връзка с подпомагането и обезпечаването на дейността на ОИК - Бойчиновци.</w:t>
            </w:r>
          </w:p>
        </w:tc>
        <w:tc>
          <w:tcPr>
            <w:tcW w:w="1843" w:type="dxa"/>
          </w:tcPr>
          <w:p w:rsidR="005B1392" w:rsidRPr="003749C8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3749C8" w:rsidRDefault="005B1392" w:rsidP="00BE7E71">
            <w:pPr>
              <w:rPr>
                <w:lang w:eastAsia="bg-BG"/>
              </w:rPr>
            </w:pPr>
            <w:r w:rsidRPr="00C973A9">
              <w:rPr>
                <w:lang w:eastAsia="bg-BG"/>
              </w:rPr>
              <w:t>Обявяване на електронната страница на Общин</w:t>
            </w:r>
            <w:r>
              <w:rPr>
                <w:lang w:eastAsia="bg-BG"/>
              </w:rPr>
              <w:t>ска избирателна комисия Бойчиновци</w:t>
            </w:r>
            <w:r w:rsidRPr="00C973A9">
              <w:rPr>
                <w:lang w:eastAsia="bg-BG"/>
              </w:rPr>
              <w:t xml:space="preserve"> Информационен лист относно обработването от ОИК на лични данни</w:t>
            </w:r>
            <w:r>
              <w:rPr>
                <w:lang w:eastAsia="bg-BG"/>
              </w:rPr>
              <w:t>,</w:t>
            </w:r>
            <w:r w:rsidRPr="00B5272C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483DB0">
              <w:rPr>
                <w:lang w:eastAsia="bg-BG"/>
              </w:rPr>
              <w:t xml:space="preserve">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r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C973A9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011B7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F011B7" w:rsidRPr="005859D4" w:rsidRDefault="00F011B7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F011B7" w:rsidRPr="00C973A9" w:rsidRDefault="00F011B7" w:rsidP="004842AA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Определяне на работно време на ОИК – Бойчиновци при произвеждане на частичен избор за кмет на кметство Громшин, община Бо</w:t>
            </w:r>
            <w:r w:rsidR="00483DB0">
              <w:rPr>
                <w:lang w:eastAsia="bg-BG"/>
              </w:rPr>
              <w:t xml:space="preserve">йчиновци, </w:t>
            </w:r>
            <w:proofErr w:type="spellStart"/>
            <w:r w:rsidR="00483DB0">
              <w:rPr>
                <w:lang w:eastAsia="bg-BG"/>
              </w:rPr>
              <w:t>обл</w:t>
            </w:r>
            <w:proofErr w:type="spellEnd"/>
            <w:r w:rsidR="00483DB0">
              <w:rPr>
                <w:lang w:eastAsia="bg-BG"/>
              </w:rPr>
              <w:t>. Монтана, на 23 юн</w:t>
            </w:r>
            <w:bookmarkStart w:id="0" w:name="_GoBack"/>
            <w:bookmarkEnd w:id="0"/>
            <w:r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F011B7" w:rsidRDefault="00F011B7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0A2F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13</cp:revision>
  <dcterms:created xsi:type="dcterms:W3CDTF">2024-03-17T18:17:00Z</dcterms:created>
  <dcterms:modified xsi:type="dcterms:W3CDTF">2024-05-19T11:08:00Z</dcterms:modified>
</cp:coreProperties>
</file>